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C8" w:rsidRDefault="002A1AC8" w:rsidP="000065D4">
      <w:pPr>
        <w:jc w:val="center"/>
        <w:rPr>
          <w:rFonts w:asciiTheme="majorHAnsi" w:hAnsiTheme="majorHAnsi"/>
          <w:b/>
          <w:szCs w:val="22"/>
          <w:u w:val="single"/>
        </w:rPr>
      </w:pPr>
    </w:p>
    <w:p w:rsidR="00A531B2" w:rsidRPr="00937187" w:rsidRDefault="002F3E1B" w:rsidP="000065D4">
      <w:pPr>
        <w:jc w:val="center"/>
        <w:rPr>
          <w:rFonts w:asciiTheme="majorHAnsi" w:hAnsiTheme="majorHAnsi"/>
          <w:b/>
          <w:szCs w:val="22"/>
          <w:u w:val="single"/>
        </w:rPr>
      </w:pPr>
      <w:r w:rsidRPr="002F3E1B">
        <w:rPr>
          <w:rFonts w:asciiTheme="majorHAnsi" w:hAnsiTheme="majorHAnsi"/>
          <w:b/>
          <w:noProof/>
          <w:szCs w:val="22"/>
          <w:u w:val="single"/>
        </w:rPr>
        <w:drawing>
          <wp:anchor distT="0" distB="0" distL="114300" distR="114300" simplePos="0" relativeHeight="251658240" behindDoc="1" locked="0" layoutInCell="1" allowOverlap="1">
            <wp:simplePos x="0" y="0"/>
            <wp:positionH relativeFrom="column">
              <wp:posOffset>-251114</wp:posOffset>
            </wp:positionH>
            <wp:positionV relativeFrom="paragraph">
              <wp:posOffset>-806335</wp:posOffset>
            </wp:positionV>
            <wp:extent cx="914400" cy="914400"/>
            <wp:effectExtent l="19050" t="0" r="0" b="0"/>
            <wp:wrapNone/>
            <wp:docPr id="3" name="Picture 3" descr="iconfull copy.jpg"/>
            <wp:cNvGraphicFramePr/>
            <a:graphic xmlns:a="http://schemas.openxmlformats.org/drawingml/2006/main">
              <a:graphicData uri="http://schemas.openxmlformats.org/drawingml/2006/picture">
                <pic:pic xmlns:pic="http://schemas.openxmlformats.org/drawingml/2006/picture">
                  <pic:nvPicPr>
                    <pic:cNvPr id="6" name="Picture 5" descr="iconfull copy.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solidFill>
                      <a:schemeClr val="tx2"/>
                    </a:solidFill>
                  </pic:spPr>
                </pic:pic>
              </a:graphicData>
            </a:graphic>
          </wp:anchor>
        </w:drawing>
      </w:r>
      <w:r w:rsidR="00A531B2" w:rsidRPr="00937187">
        <w:rPr>
          <w:rFonts w:asciiTheme="majorHAnsi" w:hAnsiTheme="majorHAnsi"/>
          <w:b/>
          <w:szCs w:val="22"/>
          <w:u w:val="single"/>
        </w:rPr>
        <w:t>The Truth about the Druid Hills Public School Charter Cluster</w:t>
      </w:r>
    </w:p>
    <w:p w:rsidR="00A531B2" w:rsidRPr="00937187" w:rsidRDefault="00A531B2" w:rsidP="000065D4">
      <w:pPr>
        <w:rPr>
          <w:rFonts w:asciiTheme="majorHAnsi" w:hAnsiTheme="majorHAnsi"/>
          <w:szCs w:val="22"/>
        </w:rPr>
      </w:pPr>
    </w:p>
    <w:p w:rsidR="00A531B2" w:rsidRPr="00937187" w:rsidRDefault="00CC3D9C" w:rsidP="000065D4">
      <w:pPr>
        <w:rPr>
          <w:rFonts w:asciiTheme="majorHAnsi" w:hAnsiTheme="majorHAnsi"/>
          <w:szCs w:val="22"/>
        </w:rPr>
      </w:pPr>
      <w:r w:rsidRPr="00937187">
        <w:rPr>
          <w:rFonts w:asciiTheme="majorHAnsi" w:hAnsiTheme="majorHAnsi"/>
          <w:szCs w:val="22"/>
        </w:rPr>
        <w:t xml:space="preserve">Principled opposition fuels healthy debate, and we enjoyed a great deal of that during the petition formation process – with </w:t>
      </w:r>
      <w:r w:rsidR="002460E1" w:rsidRPr="00937187">
        <w:rPr>
          <w:rFonts w:asciiTheme="majorHAnsi" w:hAnsiTheme="majorHAnsi"/>
          <w:szCs w:val="22"/>
        </w:rPr>
        <w:t xml:space="preserve">parents and community </w:t>
      </w:r>
      <w:r w:rsidRPr="00937187">
        <w:rPr>
          <w:rFonts w:asciiTheme="majorHAnsi" w:hAnsiTheme="majorHAnsi"/>
          <w:szCs w:val="22"/>
        </w:rPr>
        <w:t>volunteers from all over the cluster</w:t>
      </w:r>
      <w:r w:rsidR="002460E1" w:rsidRPr="00937187">
        <w:rPr>
          <w:rFonts w:asciiTheme="majorHAnsi" w:hAnsiTheme="majorHAnsi"/>
          <w:szCs w:val="22"/>
        </w:rPr>
        <w:t>,</w:t>
      </w:r>
      <w:r w:rsidRPr="00937187">
        <w:rPr>
          <w:rFonts w:asciiTheme="majorHAnsi" w:hAnsiTheme="majorHAnsi"/>
          <w:szCs w:val="22"/>
        </w:rPr>
        <w:t xml:space="preserve"> as well as teachers</w:t>
      </w:r>
      <w:r w:rsidR="002460E1" w:rsidRPr="00937187">
        <w:rPr>
          <w:rFonts w:asciiTheme="majorHAnsi" w:hAnsiTheme="majorHAnsi"/>
          <w:szCs w:val="22"/>
        </w:rPr>
        <w:t>,</w:t>
      </w:r>
      <w:r w:rsidRPr="00937187">
        <w:rPr>
          <w:rFonts w:asciiTheme="majorHAnsi" w:hAnsiTheme="majorHAnsi"/>
          <w:szCs w:val="22"/>
        </w:rPr>
        <w:t xml:space="preserve"> administrators</w:t>
      </w:r>
      <w:r w:rsidR="002460E1" w:rsidRPr="00937187">
        <w:rPr>
          <w:rFonts w:asciiTheme="majorHAnsi" w:hAnsiTheme="majorHAnsi"/>
          <w:szCs w:val="22"/>
        </w:rPr>
        <w:t>, and other school staff</w:t>
      </w:r>
      <w:r w:rsidRPr="00937187">
        <w:rPr>
          <w:rFonts w:asciiTheme="majorHAnsi" w:hAnsiTheme="majorHAnsi"/>
          <w:szCs w:val="22"/>
        </w:rPr>
        <w:t xml:space="preserve">.  </w:t>
      </w:r>
    </w:p>
    <w:p w:rsidR="00A531B2" w:rsidRPr="00937187" w:rsidRDefault="00A531B2" w:rsidP="000065D4">
      <w:pPr>
        <w:rPr>
          <w:rFonts w:asciiTheme="majorHAnsi" w:hAnsiTheme="majorHAnsi"/>
          <w:szCs w:val="22"/>
        </w:rPr>
      </w:pPr>
    </w:p>
    <w:p w:rsidR="00A531B2" w:rsidRPr="00937187" w:rsidRDefault="00CC3D9C" w:rsidP="000065D4">
      <w:pPr>
        <w:rPr>
          <w:rFonts w:asciiTheme="majorHAnsi" w:hAnsiTheme="majorHAnsi"/>
          <w:szCs w:val="22"/>
        </w:rPr>
      </w:pPr>
      <w:r w:rsidRPr="00937187">
        <w:rPr>
          <w:rFonts w:asciiTheme="majorHAnsi" w:hAnsiTheme="majorHAnsi"/>
          <w:szCs w:val="22"/>
        </w:rPr>
        <w:t xml:space="preserve">Unfortunately, </w:t>
      </w:r>
      <w:r w:rsidR="002A1AC8">
        <w:rPr>
          <w:rFonts w:asciiTheme="majorHAnsi" w:hAnsiTheme="majorHAnsi"/>
          <w:szCs w:val="22"/>
        </w:rPr>
        <w:t>t</w:t>
      </w:r>
      <w:r w:rsidR="00332809">
        <w:rPr>
          <w:rFonts w:asciiTheme="majorHAnsi" w:hAnsiTheme="majorHAnsi"/>
          <w:szCs w:val="22"/>
        </w:rPr>
        <w:t xml:space="preserve">here are flyers being circulated with misinformation, and some of that misinformation is finding its way into emails being shared with various lists.  </w:t>
      </w:r>
      <w:r w:rsidR="002A1AC8">
        <w:rPr>
          <w:rFonts w:asciiTheme="majorHAnsi" w:hAnsiTheme="majorHAnsi"/>
          <w:szCs w:val="22"/>
        </w:rPr>
        <w:t>To avoid any confusion, we are happy to take this opportunity to provide you with accurate and verifiable information concerning the requested waivers and other aspects of the petition</w:t>
      </w:r>
      <w:r w:rsidR="008D354A" w:rsidRPr="00937187">
        <w:rPr>
          <w:rFonts w:asciiTheme="majorHAnsi" w:hAnsiTheme="majorHAnsi"/>
          <w:szCs w:val="22"/>
        </w:rPr>
        <w:t xml:space="preserve">.  </w:t>
      </w:r>
    </w:p>
    <w:p w:rsidR="00A531B2" w:rsidRPr="00937187" w:rsidRDefault="00A531B2" w:rsidP="000065D4">
      <w:pPr>
        <w:rPr>
          <w:rFonts w:asciiTheme="majorHAnsi" w:hAnsiTheme="majorHAnsi"/>
          <w:szCs w:val="22"/>
        </w:rPr>
      </w:pPr>
    </w:p>
    <w:p w:rsidR="00CC3D9C" w:rsidRPr="00937187" w:rsidRDefault="008E2658" w:rsidP="000065D4">
      <w:pPr>
        <w:rPr>
          <w:rFonts w:asciiTheme="majorHAnsi" w:hAnsiTheme="majorHAnsi"/>
          <w:szCs w:val="22"/>
        </w:rPr>
      </w:pPr>
      <w:r w:rsidRPr="00937187">
        <w:rPr>
          <w:rFonts w:asciiTheme="majorHAnsi" w:hAnsiTheme="majorHAnsi"/>
          <w:szCs w:val="22"/>
        </w:rPr>
        <w:t xml:space="preserve">We </w:t>
      </w:r>
      <w:r w:rsidR="002A1AC8">
        <w:rPr>
          <w:rFonts w:asciiTheme="majorHAnsi" w:hAnsiTheme="majorHAnsi"/>
          <w:szCs w:val="22"/>
        </w:rPr>
        <w:t>include</w:t>
      </w:r>
      <w:r w:rsidRPr="00937187">
        <w:rPr>
          <w:rFonts w:asciiTheme="majorHAnsi" w:hAnsiTheme="majorHAnsi"/>
          <w:szCs w:val="22"/>
        </w:rPr>
        <w:t xml:space="preserve"> references to state law to which the cluster is bound so that you may verify for yourself the facts.</w:t>
      </w:r>
      <w:r w:rsidR="008B29F1" w:rsidRPr="00937187">
        <w:rPr>
          <w:rFonts w:asciiTheme="majorHAnsi" w:hAnsiTheme="majorHAnsi"/>
          <w:szCs w:val="22"/>
        </w:rPr>
        <w:t xml:space="preserve">  Further, we have provided a copy of the table of waivers AND the rationale for each that may be found in the petition appendices.  References to specific waivers noted in the flyer have been </w:t>
      </w:r>
      <w:r w:rsidR="00BB4DB0" w:rsidRPr="00937187">
        <w:rPr>
          <w:rFonts w:asciiTheme="majorHAnsi" w:hAnsiTheme="majorHAnsi"/>
          <w:szCs w:val="22"/>
        </w:rPr>
        <w:t>emphasized for your convenience.</w:t>
      </w:r>
    </w:p>
    <w:p w:rsidR="00CC3D9C" w:rsidRPr="00937187" w:rsidRDefault="00CC3D9C" w:rsidP="000065D4">
      <w:pPr>
        <w:rPr>
          <w:rFonts w:asciiTheme="majorHAnsi" w:hAnsiTheme="majorHAnsi"/>
          <w:szCs w:val="22"/>
        </w:rPr>
      </w:pPr>
    </w:p>
    <w:p w:rsidR="00CC3D9C" w:rsidRPr="00937187" w:rsidRDefault="00270C28" w:rsidP="000065D4">
      <w:pPr>
        <w:rPr>
          <w:rFonts w:asciiTheme="majorHAnsi" w:hAnsiTheme="majorHAnsi"/>
          <w:szCs w:val="22"/>
        </w:rPr>
      </w:pPr>
      <w:r w:rsidRPr="00937187">
        <w:rPr>
          <w:rFonts w:asciiTheme="majorHAnsi" w:hAnsiTheme="majorHAnsi"/>
          <w:szCs w:val="22"/>
        </w:rPr>
        <w:t>One</w:t>
      </w:r>
      <w:r w:rsidR="00CC3D9C" w:rsidRPr="00937187">
        <w:rPr>
          <w:rFonts w:asciiTheme="majorHAnsi" w:hAnsiTheme="majorHAnsi"/>
          <w:szCs w:val="22"/>
        </w:rPr>
        <w:t xml:space="preserve"> fly</w:t>
      </w:r>
      <w:r w:rsidRPr="00937187">
        <w:rPr>
          <w:rFonts w:asciiTheme="majorHAnsi" w:hAnsiTheme="majorHAnsi"/>
          <w:szCs w:val="22"/>
        </w:rPr>
        <w:t xml:space="preserve">er </w:t>
      </w:r>
      <w:r w:rsidR="00CC3D9C" w:rsidRPr="00937187">
        <w:rPr>
          <w:rFonts w:asciiTheme="majorHAnsi" w:hAnsiTheme="majorHAnsi"/>
          <w:szCs w:val="22"/>
        </w:rPr>
        <w:t xml:space="preserve">says </w:t>
      </w:r>
      <w:r w:rsidR="00CC3D9C" w:rsidRPr="00937187">
        <w:rPr>
          <w:rFonts w:asciiTheme="majorHAnsi" w:hAnsiTheme="majorHAnsi"/>
          <w:b/>
          <w:szCs w:val="22"/>
        </w:rPr>
        <w:t>“Keep Druid Hills Public”</w:t>
      </w:r>
      <w:r w:rsidR="00CC3D9C" w:rsidRPr="00937187">
        <w:rPr>
          <w:rFonts w:asciiTheme="majorHAnsi" w:hAnsiTheme="majorHAnsi"/>
          <w:szCs w:val="22"/>
        </w:rPr>
        <w:t xml:space="preserve"> on the front followed by a message that says</w:t>
      </w:r>
      <w:r w:rsidR="00A531B2" w:rsidRPr="00937187">
        <w:rPr>
          <w:rFonts w:asciiTheme="majorHAnsi" w:hAnsiTheme="majorHAnsi"/>
          <w:szCs w:val="22"/>
        </w:rPr>
        <w:t>,</w:t>
      </w:r>
      <w:r w:rsidRPr="00937187">
        <w:rPr>
          <w:rFonts w:asciiTheme="majorHAnsi" w:hAnsiTheme="majorHAnsi"/>
          <w:szCs w:val="22"/>
        </w:rPr>
        <w:t xml:space="preserve"> </w:t>
      </w:r>
      <w:r w:rsidR="00A531B2" w:rsidRPr="00937187">
        <w:rPr>
          <w:rFonts w:asciiTheme="majorHAnsi" w:hAnsiTheme="majorHAnsi"/>
          <w:b/>
          <w:szCs w:val="22"/>
        </w:rPr>
        <w:t>“</w:t>
      </w:r>
      <w:r w:rsidR="00CC3D9C" w:rsidRPr="00937187">
        <w:rPr>
          <w:rFonts w:asciiTheme="majorHAnsi" w:hAnsiTheme="majorHAnsi"/>
          <w:b/>
          <w:szCs w:val="22"/>
        </w:rPr>
        <w:t>You’re a taxpayer.  You deserve the truth about your taxes and the Druid Hills Cluster Petition.”</w:t>
      </w:r>
      <w:r w:rsidR="00CC3D9C" w:rsidRPr="00937187">
        <w:rPr>
          <w:rFonts w:asciiTheme="majorHAnsi" w:hAnsiTheme="majorHAnsi"/>
          <w:szCs w:val="22"/>
        </w:rPr>
        <w:t xml:space="preserve">  Let’s take them one at a time:</w:t>
      </w:r>
    </w:p>
    <w:p w:rsidR="005F04AC" w:rsidRPr="00937187" w:rsidRDefault="005F04AC" w:rsidP="000065D4">
      <w:pPr>
        <w:rPr>
          <w:rFonts w:asciiTheme="majorHAnsi" w:hAnsiTheme="majorHAnsi"/>
          <w:szCs w:val="22"/>
        </w:rPr>
      </w:pPr>
    </w:p>
    <w:p w:rsidR="00BD7CA8" w:rsidRPr="002F3E1B" w:rsidRDefault="00270C28" w:rsidP="000065D4">
      <w:pPr>
        <w:pStyle w:val="ListParagraph"/>
        <w:numPr>
          <w:ilvl w:val="0"/>
          <w:numId w:val="1"/>
        </w:numPr>
        <w:rPr>
          <w:rFonts w:asciiTheme="majorHAnsi" w:hAnsiTheme="majorHAnsi"/>
          <w:szCs w:val="22"/>
          <w:u w:val="single"/>
        </w:rPr>
      </w:pPr>
      <w:r w:rsidRPr="00937187">
        <w:rPr>
          <w:rFonts w:asciiTheme="majorHAnsi" w:hAnsiTheme="majorHAnsi"/>
          <w:b/>
          <w:szCs w:val="22"/>
        </w:rPr>
        <w:t>“</w:t>
      </w:r>
      <w:r w:rsidR="00CC3D9C" w:rsidRPr="00937187">
        <w:rPr>
          <w:rFonts w:asciiTheme="majorHAnsi" w:hAnsiTheme="majorHAnsi"/>
          <w:b/>
          <w:szCs w:val="22"/>
        </w:rPr>
        <w:t>Keep Druid Hills Public</w:t>
      </w:r>
      <w:r w:rsidRPr="00937187">
        <w:rPr>
          <w:rFonts w:asciiTheme="majorHAnsi" w:hAnsiTheme="majorHAnsi"/>
          <w:b/>
          <w:szCs w:val="22"/>
        </w:rPr>
        <w:t>”</w:t>
      </w:r>
      <w:r w:rsidR="00CC3D9C" w:rsidRPr="00937187">
        <w:rPr>
          <w:rFonts w:asciiTheme="majorHAnsi" w:hAnsiTheme="majorHAnsi"/>
          <w:szCs w:val="22"/>
        </w:rPr>
        <w:t xml:space="preserve"> – what a great idea.  We agree.  </w:t>
      </w:r>
    </w:p>
    <w:p w:rsidR="003E2DDC" w:rsidRPr="00937187" w:rsidRDefault="00BD7CA8" w:rsidP="000065D4">
      <w:pPr>
        <w:pStyle w:val="ListParagraph"/>
        <w:numPr>
          <w:ilvl w:val="1"/>
          <w:numId w:val="1"/>
        </w:numPr>
        <w:rPr>
          <w:rFonts w:asciiTheme="majorHAnsi" w:hAnsiTheme="majorHAnsi"/>
          <w:szCs w:val="22"/>
          <w:u w:val="single"/>
        </w:rPr>
      </w:pPr>
      <w:r w:rsidRPr="00937187">
        <w:rPr>
          <w:rFonts w:asciiTheme="majorHAnsi" w:hAnsiTheme="majorHAnsi"/>
          <w:szCs w:val="22"/>
        </w:rPr>
        <w:t>O.C.G.A. 20-2-2062 states:  “Charter School” means a PUBLIC school operating under the terms of a charter.</w:t>
      </w:r>
    </w:p>
    <w:p w:rsidR="00A531B2" w:rsidRPr="00937187" w:rsidRDefault="00CC3D9C" w:rsidP="000065D4">
      <w:pPr>
        <w:pStyle w:val="ListParagraph"/>
        <w:numPr>
          <w:ilvl w:val="1"/>
          <w:numId w:val="1"/>
        </w:numPr>
        <w:rPr>
          <w:rFonts w:asciiTheme="majorHAnsi" w:hAnsiTheme="majorHAnsi"/>
          <w:szCs w:val="22"/>
          <w:u w:val="single"/>
        </w:rPr>
      </w:pPr>
      <w:r w:rsidRPr="00937187">
        <w:rPr>
          <w:rFonts w:asciiTheme="majorHAnsi" w:hAnsiTheme="majorHAnsi"/>
          <w:szCs w:val="22"/>
        </w:rPr>
        <w:t>The Druid Hills Charter Petition would create a</w:t>
      </w:r>
      <w:r w:rsidR="00270C28" w:rsidRPr="00937187">
        <w:rPr>
          <w:rFonts w:asciiTheme="majorHAnsi" w:hAnsiTheme="majorHAnsi"/>
          <w:szCs w:val="22"/>
        </w:rPr>
        <w:t xml:space="preserve"> conversion charter cluster of seven</w:t>
      </w:r>
      <w:r w:rsidR="00A531B2" w:rsidRPr="00937187">
        <w:rPr>
          <w:rFonts w:asciiTheme="majorHAnsi" w:hAnsiTheme="majorHAnsi"/>
          <w:szCs w:val="22"/>
        </w:rPr>
        <w:t xml:space="preserve"> schools:</w:t>
      </w:r>
      <w:r w:rsidR="00F204F5" w:rsidRPr="00937187">
        <w:rPr>
          <w:rFonts w:asciiTheme="majorHAnsi" w:hAnsiTheme="majorHAnsi"/>
          <w:szCs w:val="22"/>
        </w:rPr>
        <w:t xml:space="preserve">  Avondale, Briar Vista, </w:t>
      </w:r>
      <w:proofErr w:type="spellStart"/>
      <w:r w:rsidR="00F204F5" w:rsidRPr="00937187">
        <w:rPr>
          <w:rFonts w:asciiTheme="majorHAnsi" w:hAnsiTheme="majorHAnsi"/>
          <w:szCs w:val="22"/>
        </w:rPr>
        <w:t>Fern</w:t>
      </w:r>
      <w:r w:rsidRPr="00937187">
        <w:rPr>
          <w:rFonts w:asciiTheme="majorHAnsi" w:hAnsiTheme="majorHAnsi"/>
          <w:szCs w:val="22"/>
        </w:rPr>
        <w:t>bank</w:t>
      </w:r>
      <w:proofErr w:type="spellEnd"/>
      <w:r w:rsidRPr="00937187">
        <w:rPr>
          <w:rFonts w:asciiTheme="majorHAnsi" w:hAnsiTheme="majorHAnsi"/>
          <w:szCs w:val="22"/>
        </w:rPr>
        <w:t xml:space="preserve">, Laurel Ridge and </w:t>
      </w:r>
      <w:proofErr w:type="spellStart"/>
      <w:r w:rsidRPr="00937187">
        <w:rPr>
          <w:rFonts w:asciiTheme="majorHAnsi" w:hAnsiTheme="majorHAnsi"/>
          <w:szCs w:val="22"/>
        </w:rPr>
        <w:t>McLendon</w:t>
      </w:r>
      <w:proofErr w:type="spellEnd"/>
      <w:r w:rsidRPr="00937187">
        <w:rPr>
          <w:rFonts w:asciiTheme="majorHAnsi" w:hAnsiTheme="majorHAnsi"/>
          <w:szCs w:val="22"/>
        </w:rPr>
        <w:t xml:space="preserve"> Elementary schools, Druid Hills Middle School, and Druid Hills</w:t>
      </w:r>
      <w:r w:rsidR="00270C28" w:rsidRPr="00937187">
        <w:rPr>
          <w:rFonts w:asciiTheme="majorHAnsi" w:hAnsiTheme="majorHAnsi"/>
          <w:szCs w:val="22"/>
        </w:rPr>
        <w:t xml:space="preserve"> High School.  </w:t>
      </w:r>
    </w:p>
    <w:p w:rsidR="00A531B2" w:rsidRPr="00937187" w:rsidRDefault="00270C28" w:rsidP="000065D4">
      <w:pPr>
        <w:pStyle w:val="ListParagraph"/>
        <w:numPr>
          <w:ilvl w:val="1"/>
          <w:numId w:val="1"/>
        </w:numPr>
        <w:rPr>
          <w:rFonts w:asciiTheme="majorHAnsi" w:hAnsiTheme="majorHAnsi"/>
          <w:szCs w:val="22"/>
          <w:u w:val="single"/>
        </w:rPr>
      </w:pPr>
      <w:r w:rsidRPr="00937187">
        <w:rPr>
          <w:rFonts w:asciiTheme="majorHAnsi" w:hAnsiTheme="majorHAnsi"/>
          <w:szCs w:val="22"/>
        </w:rPr>
        <w:t>All seven</w:t>
      </w:r>
      <w:r w:rsidR="00CC3D9C" w:rsidRPr="00937187">
        <w:rPr>
          <w:rFonts w:asciiTheme="majorHAnsi" w:hAnsiTheme="majorHAnsi"/>
          <w:szCs w:val="22"/>
        </w:rPr>
        <w:t xml:space="preserve"> schools are public today and would remain public under the Conversion Charter.  No tuition, no special entrance requirements, anyone in the attendance </w:t>
      </w:r>
      <w:r w:rsidR="008D354A" w:rsidRPr="00937187">
        <w:rPr>
          <w:rFonts w:asciiTheme="majorHAnsi" w:hAnsiTheme="majorHAnsi"/>
          <w:szCs w:val="22"/>
        </w:rPr>
        <w:t xml:space="preserve">zone can go to school.  </w:t>
      </w:r>
    </w:p>
    <w:p w:rsidR="00CC3D9C" w:rsidRPr="00937187" w:rsidRDefault="008D354A" w:rsidP="000065D4">
      <w:pPr>
        <w:pStyle w:val="ListParagraph"/>
        <w:numPr>
          <w:ilvl w:val="1"/>
          <w:numId w:val="1"/>
        </w:numPr>
        <w:rPr>
          <w:rFonts w:asciiTheme="majorHAnsi" w:hAnsiTheme="majorHAnsi"/>
          <w:szCs w:val="22"/>
          <w:u w:val="single"/>
        </w:rPr>
      </w:pPr>
      <w:r w:rsidRPr="00937187">
        <w:rPr>
          <w:rFonts w:asciiTheme="majorHAnsi" w:hAnsiTheme="majorHAnsi"/>
          <w:szCs w:val="22"/>
        </w:rPr>
        <w:t>Any capacity</w:t>
      </w:r>
      <w:r w:rsidR="00CC3D9C" w:rsidRPr="00937187">
        <w:rPr>
          <w:rFonts w:asciiTheme="majorHAnsi" w:hAnsiTheme="majorHAnsi"/>
          <w:szCs w:val="22"/>
        </w:rPr>
        <w:t xml:space="preserve"> in any school after the attendance zone students enroll is available to any student in DeKalb County by lottery.  </w:t>
      </w:r>
      <w:r w:rsidR="002F3E1B">
        <w:rPr>
          <w:rFonts w:asciiTheme="majorHAnsi" w:hAnsiTheme="majorHAnsi"/>
          <w:szCs w:val="22"/>
          <w:u w:val="single"/>
        </w:rPr>
        <w:t>This is not an opinion;</w:t>
      </w:r>
      <w:r w:rsidR="00CC3D9C" w:rsidRPr="00937187">
        <w:rPr>
          <w:rFonts w:asciiTheme="majorHAnsi" w:hAnsiTheme="majorHAnsi"/>
          <w:szCs w:val="22"/>
          <w:u w:val="single"/>
        </w:rPr>
        <w:t xml:space="preserve"> this</w:t>
      </w:r>
      <w:r w:rsidRPr="00937187">
        <w:rPr>
          <w:rFonts w:asciiTheme="majorHAnsi" w:hAnsiTheme="majorHAnsi"/>
          <w:szCs w:val="22"/>
          <w:u w:val="single"/>
        </w:rPr>
        <w:t xml:space="preserve"> is</w:t>
      </w:r>
      <w:r w:rsidR="00CC3D9C" w:rsidRPr="00937187">
        <w:rPr>
          <w:rFonts w:asciiTheme="majorHAnsi" w:hAnsiTheme="majorHAnsi"/>
          <w:szCs w:val="22"/>
          <w:u w:val="single"/>
        </w:rPr>
        <w:t xml:space="preserve"> Georgia Law.  O.C.G.A. §20-2-2065 (b) (1-13).</w:t>
      </w:r>
    </w:p>
    <w:p w:rsidR="00A531B2" w:rsidRPr="00937187" w:rsidRDefault="00A531B2" w:rsidP="000065D4">
      <w:pPr>
        <w:pStyle w:val="ListParagraph"/>
        <w:ind w:left="1440"/>
        <w:rPr>
          <w:rFonts w:asciiTheme="majorHAnsi" w:hAnsiTheme="majorHAnsi"/>
          <w:szCs w:val="22"/>
          <w:u w:val="single"/>
        </w:rPr>
      </w:pPr>
    </w:p>
    <w:p w:rsidR="002F3E1B" w:rsidRDefault="008D354A" w:rsidP="000065D4">
      <w:pPr>
        <w:pStyle w:val="ListParagraph"/>
        <w:numPr>
          <w:ilvl w:val="0"/>
          <w:numId w:val="1"/>
        </w:numPr>
        <w:rPr>
          <w:rFonts w:asciiTheme="majorHAnsi" w:hAnsiTheme="majorHAnsi"/>
          <w:szCs w:val="22"/>
        </w:rPr>
      </w:pPr>
      <w:r w:rsidRPr="00937187">
        <w:rPr>
          <w:rFonts w:asciiTheme="majorHAnsi" w:hAnsiTheme="majorHAnsi"/>
          <w:b/>
          <w:szCs w:val="22"/>
        </w:rPr>
        <w:t>“</w:t>
      </w:r>
      <w:r w:rsidR="00CC3D9C" w:rsidRPr="00937187">
        <w:rPr>
          <w:rFonts w:asciiTheme="majorHAnsi" w:hAnsiTheme="majorHAnsi"/>
          <w:b/>
          <w:szCs w:val="22"/>
        </w:rPr>
        <w:t>You’re a taxpayer.  You deserve the truth about your taxes and the Druid Hills Cluster Petition</w:t>
      </w:r>
      <w:r w:rsidRPr="00937187">
        <w:rPr>
          <w:rFonts w:asciiTheme="majorHAnsi" w:hAnsiTheme="majorHAnsi"/>
          <w:b/>
          <w:szCs w:val="22"/>
        </w:rPr>
        <w:t>”</w:t>
      </w:r>
      <w:r w:rsidR="00CC3D9C" w:rsidRPr="00937187">
        <w:rPr>
          <w:rFonts w:asciiTheme="majorHAnsi" w:hAnsiTheme="majorHAnsi"/>
          <w:szCs w:val="22"/>
        </w:rPr>
        <w:t xml:space="preserve"> – yes you do deserve the truth.  Here it is: </w:t>
      </w:r>
    </w:p>
    <w:p w:rsidR="002F3E1B" w:rsidRPr="002F3E1B" w:rsidRDefault="002F3E1B" w:rsidP="000065D4">
      <w:pPr>
        <w:pStyle w:val="ListParagraph"/>
        <w:numPr>
          <w:ilvl w:val="1"/>
          <w:numId w:val="1"/>
        </w:numPr>
        <w:rPr>
          <w:rFonts w:asciiTheme="majorHAnsi" w:hAnsiTheme="majorHAnsi"/>
          <w:szCs w:val="22"/>
        </w:rPr>
      </w:pPr>
      <w:r>
        <w:rPr>
          <w:rFonts w:asciiTheme="majorHAnsi" w:hAnsiTheme="majorHAnsi"/>
          <w:szCs w:val="22"/>
        </w:rPr>
        <w:t xml:space="preserve">The DeKalb Board of Education </w:t>
      </w:r>
      <w:r w:rsidRPr="002F3E1B">
        <w:rPr>
          <w:rFonts w:asciiTheme="majorHAnsi" w:hAnsiTheme="majorHAnsi"/>
          <w:szCs w:val="22"/>
        </w:rPr>
        <w:t>sets the property tax millage rate for school funding in the county within legislative guidelines.  The DeKalb Board of Education sets the per pupil funding rate across the county to normalize for differing property tax bases</w:t>
      </w:r>
      <w:r>
        <w:rPr>
          <w:rFonts w:asciiTheme="majorHAnsi" w:hAnsiTheme="majorHAnsi"/>
          <w:szCs w:val="22"/>
        </w:rPr>
        <w:t>.</w:t>
      </w:r>
    </w:p>
    <w:p w:rsidR="00A531B2" w:rsidRPr="00937187" w:rsidRDefault="000633D9" w:rsidP="000065D4">
      <w:pPr>
        <w:pStyle w:val="ListParagraph"/>
        <w:numPr>
          <w:ilvl w:val="1"/>
          <w:numId w:val="1"/>
        </w:numPr>
        <w:rPr>
          <w:rFonts w:asciiTheme="majorHAnsi" w:hAnsiTheme="majorHAnsi"/>
          <w:szCs w:val="22"/>
        </w:rPr>
      </w:pPr>
      <w:r w:rsidRPr="00937187">
        <w:rPr>
          <w:rFonts w:asciiTheme="majorHAnsi" w:hAnsiTheme="majorHAnsi"/>
          <w:szCs w:val="22"/>
        </w:rPr>
        <w:t>If you are a taxpayer, you shou</w:t>
      </w:r>
      <w:r w:rsidR="008D354A" w:rsidRPr="00937187">
        <w:rPr>
          <w:rFonts w:asciiTheme="majorHAnsi" w:hAnsiTheme="majorHAnsi"/>
          <w:szCs w:val="22"/>
        </w:rPr>
        <w:t>ld care deeply about how the DeK</w:t>
      </w:r>
      <w:r w:rsidRPr="00937187">
        <w:rPr>
          <w:rFonts w:asciiTheme="majorHAnsi" w:hAnsiTheme="majorHAnsi"/>
          <w:szCs w:val="22"/>
        </w:rPr>
        <w:t xml:space="preserve">alb Board of Education makes those decisions.  One of the ways they can choose to deploy those tax dollars is by entering into service contracts – for a great number of things.  </w:t>
      </w:r>
    </w:p>
    <w:p w:rsidR="008D354A" w:rsidRPr="00937187" w:rsidRDefault="000633D9" w:rsidP="000065D4">
      <w:pPr>
        <w:pStyle w:val="ListParagraph"/>
        <w:numPr>
          <w:ilvl w:val="1"/>
          <w:numId w:val="1"/>
        </w:numPr>
        <w:rPr>
          <w:rFonts w:asciiTheme="majorHAnsi" w:hAnsiTheme="majorHAnsi"/>
          <w:szCs w:val="22"/>
        </w:rPr>
      </w:pPr>
      <w:r w:rsidRPr="00937187">
        <w:rPr>
          <w:rFonts w:asciiTheme="majorHAnsi" w:hAnsiTheme="majorHAnsi"/>
          <w:szCs w:val="22"/>
        </w:rPr>
        <w:t>That is what a Conversion Charter</w:t>
      </w:r>
      <w:r w:rsidR="00A531B2" w:rsidRPr="00937187">
        <w:rPr>
          <w:rFonts w:asciiTheme="majorHAnsi" w:hAnsiTheme="majorHAnsi"/>
          <w:szCs w:val="22"/>
        </w:rPr>
        <w:t xml:space="preserve"> is</w:t>
      </w:r>
      <w:r w:rsidR="00E3189E" w:rsidRPr="00937187">
        <w:rPr>
          <w:rFonts w:asciiTheme="majorHAnsi" w:hAnsiTheme="majorHAnsi"/>
          <w:szCs w:val="22"/>
        </w:rPr>
        <w:t>:</w:t>
      </w:r>
      <w:r w:rsidR="008D354A" w:rsidRPr="00937187">
        <w:rPr>
          <w:rFonts w:asciiTheme="majorHAnsi" w:hAnsiTheme="majorHAnsi"/>
          <w:szCs w:val="22"/>
        </w:rPr>
        <w:t xml:space="preserve"> a service contract between the Board of Education and a service provider, in our case the non-profit Druid Hills Charter, Inc. </w:t>
      </w:r>
      <w:r w:rsidR="00E3189E" w:rsidRPr="00937187">
        <w:rPr>
          <w:rFonts w:asciiTheme="majorHAnsi" w:hAnsiTheme="majorHAnsi"/>
          <w:szCs w:val="22"/>
        </w:rPr>
        <w:t xml:space="preserve"> </w:t>
      </w:r>
      <w:r w:rsidR="008D354A" w:rsidRPr="00937187">
        <w:rPr>
          <w:rFonts w:asciiTheme="majorHAnsi" w:hAnsiTheme="majorHAnsi"/>
          <w:szCs w:val="22"/>
        </w:rPr>
        <w:t>A</w:t>
      </w:r>
      <w:r w:rsidRPr="00937187">
        <w:rPr>
          <w:rFonts w:asciiTheme="majorHAnsi" w:hAnsiTheme="majorHAnsi"/>
          <w:szCs w:val="22"/>
        </w:rPr>
        <w:t>gain, th</w:t>
      </w:r>
      <w:r w:rsidR="008D354A" w:rsidRPr="00937187">
        <w:rPr>
          <w:rFonts w:asciiTheme="majorHAnsi" w:hAnsiTheme="majorHAnsi"/>
          <w:szCs w:val="22"/>
        </w:rPr>
        <w:t>is is not an opinion</w:t>
      </w:r>
      <w:r w:rsidR="00E3189E" w:rsidRPr="00937187">
        <w:rPr>
          <w:rFonts w:asciiTheme="majorHAnsi" w:hAnsiTheme="majorHAnsi"/>
          <w:szCs w:val="22"/>
        </w:rPr>
        <w:t>;</w:t>
      </w:r>
      <w:r w:rsidR="008D354A" w:rsidRPr="00937187">
        <w:rPr>
          <w:rFonts w:asciiTheme="majorHAnsi" w:hAnsiTheme="majorHAnsi"/>
          <w:szCs w:val="22"/>
        </w:rPr>
        <w:t xml:space="preserve"> it is Georgia Law: O.C.G.A. §20-2-2062 (1).</w:t>
      </w:r>
    </w:p>
    <w:p w:rsidR="002A1AC8" w:rsidRDefault="002A1AC8" w:rsidP="000065D4">
      <w:pPr>
        <w:pStyle w:val="ListParagraph"/>
        <w:ind w:left="1440"/>
        <w:rPr>
          <w:rFonts w:asciiTheme="majorHAnsi" w:hAnsiTheme="majorHAnsi"/>
          <w:szCs w:val="22"/>
        </w:rPr>
      </w:pPr>
    </w:p>
    <w:p w:rsidR="00A531B2" w:rsidRPr="00937187" w:rsidRDefault="00A531B2" w:rsidP="000065D4">
      <w:pPr>
        <w:pStyle w:val="ListParagraph"/>
        <w:ind w:left="1440"/>
        <w:rPr>
          <w:rFonts w:asciiTheme="majorHAnsi" w:hAnsiTheme="majorHAnsi"/>
          <w:szCs w:val="22"/>
        </w:rPr>
      </w:pPr>
    </w:p>
    <w:p w:rsidR="00E3189E" w:rsidRPr="00937187" w:rsidRDefault="00DE0DBA" w:rsidP="000065D4">
      <w:pPr>
        <w:pStyle w:val="ListParagraph"/>
        <w:numPr>
          <w:ilvl w:val="0"/>
          <w:numId w:val="1"/>
        </w:numPr>
        <w:rPr>
          <w:rFonts w:asciiTheme="majorHAnsi" w:hAnsiTheme="majorHAnsi"/>
          <w:b/>
          <w:szCs w:val="22"/>
        </w:rPr>
      </w:pPr>
      <w:r w:rsidRPr="00937187">
        <w:rPr>
          <w:rFonts w:asciiTheme="majorHAnsi" w:hAnsiTheme="majorHAnsi"/>
          <w:b/>
          <w:szCs w:val="22"/>
        </w:rPr>
        <w:t xml:space="preserve">The back of the flyer says “The Druid Hills Private Cluster vote creates a private system out of all of our public dollars.” </w:t>
      </w:r>
      <w:r w:rsidRPr="00937187">
        <w:rPr>
          <w:rFonts w:asciiTheme="majorHAnsi" w:hAnsiTheme="majorHAnsi"/>
          <w:szCs w:val="22"/>
        </w:rPr>
        <w:t xml:space="preserve">The Petition does </w:t>
      </w:r>
      <w:r w:rsidRPr="00937187">
        <w:rPr>
          <w:rFonts w:asciiTheme="majorHAnsi" w:hAnsiTheme="majorHAnsi"/>
          <w:szCs w:val="22"/>
          <w:u w:val="single"/>
        </w:rPr>
        <w:t>NO</w:t>
      </w:r>
      <w:r w:rsidRPr="00937187">
        <w:rPr>
          <w:rFonts w:asciiTheme="majorHAnsi" w:hAnsiTheme="majorHAnsi"/>
          <w:szCs w:val="22"/>
        </w:rPr>
        <w:t xml:space="preserve"> such thing.</w:t>
      </w:r>
      <w:r w:rsidRPr="00937187">
        <w:rPr>
          <w:rFonts w:asciiTheme="majorHAnsi" w:hAnsiTheme="majorHAnsi"/>
          <w:b/>
          <w:szCs w:val="22"/>
        </w:rPr>
        <w:t xml:space="preserve">  </w:t>
      </w:r>
    </w:p>
    <w:p w:rsidR="00E3189E" w:rsidRPr="00937187" w:rsidRDefault="00E3189E" w:rsidP="000065D4">
      <w:pPr>
        <w:pStyle w:val="ListParagraph"/>
        <w:numPr>
          <w:ilvl w:val="1"/>
          <w:numId w:val="1"/>
        </w:numPr>
        <w:rPr>
          <w:rFonts w:asciiTheme="majorHAnsi" w:hAnsiTheme="majorHAnsi"/>
          <w:szCs w:val="22"/>
        </w:rPr>
      </w:pPr>
      <w:r w:rsidRPr="00937187">
        <w:rPr>
          <w:rFonts w:asciiTheme="majorHAnsi" w:hAnsiTheme="majorHAnsi"/>
          <w:szCs w:val="22"/>
        </w:rPr>
        <w:t>First, funding for the cluster is based on federal and state funds earned by the Druid Hills Charter Cluster students and a proportionate share of local funds.</w:t>
      </w:r>
    </w:p>
    <w:p w:rsidR="00937187" w:rsidRPr="00937187" w:rsidRDefault="00E3189E" w:rsidP="000065D4">
      <w:pPr>
        <w:pStyle w:val="ListParagraph"/>
        <w:numPr>
          <w:ilvl w:val="1"/>
          <w:numId w:val="1"/>
        </w:numPr>
        <w:rPr>
          <w:rFonts w:asciiTheme="majorHAnsi" w:hAnsiTheme="majorHAnsi"/>
          <w:szCs w:val="22"/>
        </w:rPr>
      </w:pPr>
      <w:r w:rsidRPr="00937187">
        <w:rPr>
          <w:rFonts w:asciiTheme="majorHAnsi" w:hAnsiTheme="majorHAnsi"/>
          <w:szCs w:val="22"/>
        </w:rPr>
        <w:t>The cluster retains</w:t>
      </w:r>
      <w:r w:rsidR="000633D9" w:rsidRPr="00937187">
        <w:rPr>
          <w:rFonts w:asciiTheme="majorHAnsi" w:hAnsiTheme="majorHAnsi"/>
          <w:szCs w:val="22"/>
        </w:rPr>
        <w:t xml:space="preserve"> 97% of the</w:t>
      </w:r>
      <w:r w:rsidRPr="00937187">
        <w:rPr>
          <w:rFonts w:asciiTheme="majorHAnsi" w:hAnsiTheme="majorHAnsi"/>
          <w:szCs w:val="22"/>
        </w:rPr>
        <w:t>se funds and pays the district 3% for administrative services (O.C.G.A.</w:t>
      </w:r>
      <w:r w:rsidR="00937187" w:rsidRPr="00937187">
        <w:rPr>
          <w:rFonts w:asciiTheme="majorHAnsi" w:hAnsiTheme="majorHAnsi"/>
          <w:szCs w:val="22"/>
        </w:rPr>
        <w:t xml:space="preserve"> §20-2-2068.1)</w:t>
      </w:r>
    </w:p>
    <w:p w:rsidR="00937187" w:rsidRPr="00937187" w:rsidRDefault="00937187" w:rsidP="000065D4">
      <w:pPr>
        <w:pStyle w:val="ListParagraph"/>
        <w:numPr>
          <w:ilvl w:val="1"/>
          <w:numId w:val="1"/>
        </w:numPr>
        <w:rPr>
          <w:rFonts w:asciiTheme="majorHAnsi" w:hAnsiTheme="majorHAnsi"/>
          <w:szCs w:val="22"/>
        </w:rPr>
      </w:pPr>
      <w:r w:rsidRPr="00937187">
        <w:rPr>
          <w:rFonts w:asciiTheme="majorHAnsi" w:hAnsiTheme="majorHAnsi"/>
          <w:szCs w:val="22"/>
        </w:rPr>
        <w:t>This funding for the cluster</w:t>
      </w:r>
      <w:r w:rsidR="000633D9" w:rsidRPr="00937187">
        <w:rPr>
          <w:rFonts w:asciiTheme="majorHAnsi" w:hAnsiTheme="majorHAnsi"/>
          <w:szCs w:val="22"/>
        </w:rPr>
        <w:t xml:space="preserve"> applies </w:t>
      </w:r>
      <w:r w:rsidR="000633D9" w:rsidRPr="00937187">
        <w:rPr>
          <w:rFonts w:asciiTheme="majorHAnsi" w:hAnsiTheme="majorHAnsi"/>
          <w:szCs w:val="22"/>
          <w:u w:val="single"/>
        </w:rPr>
        <w:t>only</w:t>
      </w:r>
      <w:r w:rsidR="000633D9" w:rsidRPr="00937187">
        <w:rPr>
          <w:rFonts w:asciiTheme="majorHAnsi" w:hAnsiTheme="majorHAnsi"/>
          <w:szCs w:val="22"/>
        </w:rPr>
        <w:t xml:space="preserve"> to the enrolled students in the Druid Hills Cluster. </w:t>
      </w:r>
    </w:p>
    <w:p w:rsidR="00E3189E" w:rsidRPr="00937187" w:rsidRDefault="00937187" w:rsidP="000065D4">
      <w:pPr>
        <w:pStyle w:val="ListParagraph"/>
        <w:numPr>
          <w:ilvl w:val="1"/>
          <w:numId w:val="1"/>
        </w:numPr>
        <w:rPr>
          <w:rFonts w:asciiTheme="majorHAnsi" w:hAnsiTheme="majorHAnsi"/>
          <w:szCs w:val="22"/>
        </w:rPr>
      </w:pPr>
      <w:r w:rsidRPr="00937187">
        <w:rPr>
          <w:rFonts w:asciiTheme="majorHAnsi" w:hAnsiTheme="majorHAnsi"/>
          <w:szCs w:val="22"/>
        </w:rPr>
        <w:t xml:space="preserve">The funding has </w:t>
      </w:r>
      <w:r w:rsidRPr="00937187">
        <w:rPr>
          <w:rFonts w:asciiTheme="majorHAnsi" w:hAnsiTheme="majorHAnsi"/>
          <w:szCs w:val="22"/>
          <w:u w:val="single"/>
        </w:rPr>
        <w:t>no effect whatsoever</w:t>
      </w:r>
      <w:r w:rsidRPr="00937187">
        <w:rPr>
          <w:rFonts w:asciiTheme="majorHAnsi" w:hAnsiTheme="majorHAnsi"/>
          <w:szCs w:val="22"/>
        </w:rPr>
        <w:t xml:space="preserve"> on the per pupil funding earned by any other student in DeKalb County per O.C.G.A. §20-2-2068.1(c),(c.2)</w:t>
      </w:r>
      <w:r w:rsidR="000633D9" w:rsidRPr="00937187">
        <w:rPr>
          <w:rFonts w:asciiTheme="majorHAnsi" w:hAnsiTheme="majorHAnsi"/>
          <w:szCs w:val="22"/>
        </w:rPr>
        <w:t xml:space="preserve"> </w:t>
      </w:r>
    </w:p>
    <w:p w:rsidR="00937187" w:rsidRPr="00937187" w:rsidRDefault="00937187" w:rsidP="000065D4">
      <w:pPr>
        <w:pStyle w:val="ListParagraph"/>
        <w:numPr>
          <w:ilvl w:val="1"/>
          <w:numId w:val="1"/>
        </w:numPr>
        <w:rPr>
          <w:rFonts w:asciiTheme="majorHAnsi" w:hAnsiTheme="majorHAnsi"/>
          <w:szCs w:val="22"/>
        </w:rPr>
      </w:pPr>
      <w:r w:rsidRPr="00937187">
        <w:rPr>
          <w:rFonts w:asciiTheme="majorHAnsi" w:hAnsiTheme="majorHAnsi"/>
          <w:szCs w:val="22"/>
        </w:rPr>
        <w:t>It is the intent of the cluster, and evidenced by a conservative budget aligned to the charter plan, to put as many funds as possible into the classroom and to remain efficient, administratively lean, and good stewards of public funds.</w:t>
      </w:r>
    </w:p>
    <w:p w:rsidR="00E3189E" w:rsidRPr="00937187" w:rsidRDefault="00945CCE" w:rsidP="000065D4">
      <w:pPr>
        <w:pStyle w:val="ListParagraph"/>
        <w:numPr>
          <w:ilvl w:val="1"/>
          <w:numId w:val="1"/>
        </w:numPr>
        <w:rPr>
          <w:rFonts w:asciiTheme="majorHAnsi" w:hAnsiTheme="majorHAnsi"/>
          <w:szCs w:val="22"/>
        </w:rPr>
      </w:pPr>
      <w:r w:rsidRPr="00937187">
        <w:rPr>
          <w:rFonts w:asciiTheme="majorHAnsi" w:hAnsiTheme="majorHAnsi"/>
          <w:szCs w:val="22"/>
        </w:rPr>
        <w:t xml:space="preserve">Waivers over financial operations and service contracts were specifically included to allow the cluster to shop </w:t>
      </w:r>
      <w:r w:rsidR="009A0484" w:rsidRPr="00937187">
        <w:rPr>
          <w:rFonts w:asciiTheme="majorHAnsi" w:hAnsiTheme="majorHAnsi"/>
          <w:szCs w:val="22"/>
        </w:rPr>
        <w:t>best value and best quality, which again, puts more funds into the classroom.</w:t>
      </w:r>
    </w:p>
    <w:p w:rsidR="002A1AC8" w:rsidRDefault="002A1AC8" w:rsidP="000065D4">
      <w:pPr>
        <w:rPr>
          <w:rFonts w:asciiTheme="majorHAnsi" w:hAnsiTheme="majorHAnsi"/>
          <w:szCs w:val="22"/>
        </w:rPr>
      </w:pPr>
    </w:p>
    <w:p w:rsidR="004E555C" w:rsidRDefault="004E555C" w:rsidP="000065D4">
      <w:pPr>
        <w:rPr>
          <w:rFonts w:asciiTheme="majorHAnsi" w:hAnsiTheme="majorHAnsi"/>
          <w:szCs w:val="22"/>
        </w:rPr>
      </w:pPr>
    </w:p>
    <w:p w:rsidR="00A531B2" w:rsidRPr="002F3E1B" w:rsidRDefault="00A531B2" w:rsidP="000065D4">
      <w:pPr>
        <w:rPr>
          <w:rFonts w:asciiTheme="majorHAnsi" w:hAnsiTheme="majorHAnsi"/>
          <w:szCs w:val="22"/>
        </w:rPr>
      </w:pPr>
    </w:p>
    <w:p w:rsidR="00E3189E" w:rsidRPr="002F3E1B" w:rsidRDefault="00010CAA" w:rsidP="000065D4">
      <w:pPr>
        <w:pStyle w:val="ListParagraph"/>
        <w:numPr>
          <w:ilvl w:val="0"/>
          <w:numId w:val="1"/>
        </w:numPr>
        <w:rPr>
          <w:rFonts w:asciiTheme="majorHAnsi" w:hAnsiTheme="majorHAnsi"/>
          <w:szCs w:val="22"/>
        </w:rPr>
      </w:pPr>
      <w:r w:rsidRPr="002F3E1B">
        <w:rPr>
          <w:rFonts w:asciiTheme="majorHAnsi" w:hAnsiTheme="majorHAnsi"/>
          <w:szCs w:val="22"/>
        </w:rPr>
        <w:t xml:space="preserve">Continuing with the items on the back of the flyer, </w:t>
      </w:r>
      <w:r w:rsidRPr="002F3E1B">
        <w:rPr>
          <w:rFonts w:asciiTheme="majorHAnsi" w:hAnsiTheme="majorHAnsi"/>
          <w:b/>
          <w:szCs w:val="22"/>
        </w:rPr>
        <w:t>“The applicants have asked for over 200 public school waivers.”</w:t>
      </w:r>
      <w:r w:rsidRPr="002F3E1B">
        <w:rPr>
          <w:rFonts w:asciiTheme="majorHAnsi" w:hAnsiTheme="majorHAnsi"/>
          <w:szCs w:val="22"/>
        </w:rPr>
        <w:t xml:space="preserve">  This is true.  What is left unsaid</w:t>
      </w:r>
      <w:r w:rsidR="00755064" w:rsidRPr="002F3E1B">
        <w:rPr>
          <w:rFonts w:asciiTheme="majorHAnsi" w:hAnsiTheme="majorHAnsi"/>
          <w:szCs w:val="22"/>
        </w:rPr>
        <w:t xml:space="preserve"> </w:t>
      </w:r>
      <w:r w:rsidRPr="002F3E1B">
        <w:rPr>
          <w:rFonts w:asciiTheme="majorHAnsi" w:hAnsiTheme="majorHAnsi"/>
          <w:szCs w:val="22"/>
        </w:rPr>
        <w:t>is</w:t>
      </w:r>
      <w:r w:rsidR="00755064" w:rsidRPr="002F3E1B">
        <w:rPr>
          <w:rFonts w:asciiTheme="majorHAnsi" w:hAnsiTheme="majorHAnsi"/>
          <w:szCs w:val="22"/>
        </w:rPr>
        <w:t>:</w:t>
      </w:r>
    </w:p>
    <w:p w:rsidR="00E3189E" w:rsidRPr="00937187" w:rsidRDefault="00755064" w:rsidP="000065D4">
      <w:pPr>
        <w:pStyle w:val="ListParagraph"/>
        <w:numPr>
          <w:ilvl w:val="1"/>
          <w:numId w:val="1"/>
        </w:numPr>
        <w:rPr>
          <w:rFonts w:asciiTheme="majorHAnsi" w:hAnsiTheme="majorHAnsi"/>
          <w:szCs w:val="22"/>
        </w:rPr>
      </w:pPr>
      <w:r w:rsidRPr="00937187">
        <w:rPr>
          <w:rFonts w:asciiTheme="majorHAnsi" w:hAnsiTheme="majorHAnsi"/>
          <w:szCs w:val="22"/>
        </w:rPr>
        <w:t>W</w:t>
      </w:r>
      <w:r w:rsidR="00010CAA" w:rsidRPr="00937187">
        <w:rPr>
          <w:rFonts w:asciiTheme="majorHAnsi" w:hAnsiTheme="majorHAnsi"/>
          <w:szCs w:val="22"/>
        </w:rPr>
        <w:t xml:space="preserve">aivers are required by Georgia Law O.C.G.A. §20-2065 in order for a charter school or schools to operate differently. </w:t>
      </w:r>
      <w:r w:rsidR="001814FE" w:rsidRPr="00937187">
        <w:rPr>
          <w:rFonts w:asciiTheme="majorHAnsi" w:hAnsiTheme="majorHAnsi"/>
          <w:szCs w:val="22"/>
        </w:rPr>
        <w:t>We certainly intend to operate differently, otherwise why create the charter?  So, for example, if the Druid Hills Charter Cluster wants to add learning pathways for IB, Montessori</w:t>
      </w:r>
      <w:r w:rsidR="002F3E1B">
        <w:rPr>
          <w:rFonts w:asciiTheme="majorHAnsi" w:hAnsiTheme="majorHAnsi"/>
          <w:szCs w:val="22"/>
        </w:rPr>
        <w:t>,</w:t>
      </w:r>
      <w:r w:rsidR="001814FE" w:rsidRPr="00937187">
        <w:rPr>
          <w:rFonts w:asciiTheme="majorHAnsi" w:hAnsiTheme="majorHAnsi"/>
          <w:szCs w:val="22"/>
        </w:rPr>
        <w:t xml:space="preserve"> and STEAM and have curriculum tailored </w:t>
      </w:r>
      <w:r w:rsidR="002F3E1B">
        <w:rPr>
          <w:rFonts w:asciiTheme="majorHAnsi" w:hAnsiTheme="majorHAnsi"/>
          <w:szCs w:val="22"/>
        </w:rPr>
        <w:t>to</w:t>
      </w:r>
      <w:r w:rsidR="001814FE" w:rsidRPr="00937187">
        <w:rPr>
          <w:rFonts w:asciiTheme="majorHAnsi" w:hAnsiTheme="majorHAnsi"/>
          <w:szCs w:val="22"/>
        </w:rPr>
        <w:t xml:space="preserve"> those pathways, we need a waiver.  </w:t>
      </w:r>
    </w:p>
    <w:p w:rsidR="00E3189E" w:rsidRPr="00937187" w:rsidRDefault="00755064" w:rsidP="000065D4">
      <w:pPr>
        <w:pStyle w:val="ListParagraph"/>
        <w:numPr>
          <w:ilvl w:val="1"/>
          <w:numId w:val="1"/>
        </w:numPr>
        <w:rPr>
          <w:rFonts w:asciiTheme="majorHAnsi" w:hAnsiTheme="majorHAnsi"/>
          <w:szCs w:val="22"/>
        </w:rPr>
      </w:pPr>
      <w:r w:rsidRPr="00937187">
        <w:rPr>
          <w:rFonts w:asciiTheme="majorHAnsi" w:hAnsiTheme="majorHAnsi"/>
          <w:szCs w:val="22"/>
        </w:rPr>
        <w:t xml:space="preserve">Georgia law prohibits certain waivers, </w:t>
      </w:r>
      <w:r w:rsidR="001814FE" w:rsidRPr="00937187">
        <w:rPr>
          <w:rFonts w:asciiTheme="majorHAnsi" w:hAnsiTheme="majorHAnsi"/>
          <w:szCs w:val="22"/>
        </w:rPr>
        <w:t xml:space="preserve">including </w:t>
      </w:r>
      <w:r w:rsidR="00607BA4" w:rsidRPr="00937187">
        <w:rPr>
          <w:rFonts w:asciiTheme="majorHAnsi" w:hAnsiTheme="majorHAnsi"/>
          <w:szCs w:val="22"/>
        </w:rPr>
        <w:t>(</w:t>
      </w:r>
      <w:r w:rsidR="001814FE" w:rsidRPr="00937187">
        <w:rPr>
          <w:rFonts w:asciiTheme="majorHAnsi" w:hAnsiTheme="majorHAnsi"/>
          <w:szCs w:val="22"/>
        </w:rPr>
        <w:t>but not limited to</w:t>
      </w:r>
      <w:r w:rsidR="00607BA4" w:rsidRPr="00937187">
        <w:rPr>
          <w:rFonts w:asciiTheme="majorHAnsi" w:hAnsiTheme="majorHAnsi"/>
          <w:szCs w:val="22"/>
        </w:rPr>
        <w:t>)</w:t>
      </w:r>
      <w:r w:rsidR="001814FE" w:rsidRPr="00937187">
        <w:rPr>
          <w:rFonts w:asciiTheme="majorHAnsi" w:hAnsiTheme="majorHAnsi"/>
          <w:szCs w:val="22"/>
        </w:rPr>
        <w:t xml:space="preserve"> any </w:t>
      </w:r>
      <w:r w:rsidR="00607BA4" w:rsidRPr="00937187">
        <w:rPr>
          <w:rFonts w:asciiTheme="majorHAnsi" w:hAnsiTheme="majorHAnsi"/>
          <w:szCs w:val="22"/>
        </w:rPr>
        <w:t xml:space="preserve">state law, rule, regulation, or policy </w:t>
      </w:r>
      <w:r w:rsidR="001814FE" w:rsidRPr="00937187">
        <w:rPr>
          <w:rFonts w:asciiTheme="majorHAnsi" w:hAnsiTheme="majorHAnsi"/>
          <w:szCs w:val="22"/>
        </w:rPr>
        <w:t xml:space="preserve">in violation of civil rights (i.e., discrimination), insurance, health and safety, </w:t>
      </w:r>
      <w:r w:rsidR="00607BA4" w:rsidRPr="00937187">
        <w:rPr>
          <w:rFonts w:asciiTheme="majorHAnsi" w:hAnsiTheme="majorHAnsi"/>
          <w:szCs w:val="22"/>
        </w:rPr>
        <w:t xml:space="preserve">financial audits, and operation as a non-profit.  </w:t>
      </w:r>
    </w:p>
    <w:p w:rsidR="00E3189E" w:rsidRPr="00937187" w:rsidRDefault="00607BA4" w:rsidP="000065D4">
      <w:pPr>
        <w:pStyle w:val="ListParagraph"/>
        <w:numPr>
          <w:ilvl w:val="1"/>
          <w:numId w:val="1"/>
        </w:numPr>
        <w:rPr>
          <w:rFonts w:asciiTheme="majorHAnsi" w:hAnsiTheme="majorHAnsi"/>
          <w:szCs w:val="22"/>
        </w:rPr>
      </w:pPr>
      <w:r w:rsidRPr="00937187">
        <w:rPr>
          <w:rFonts w:asciiTheme="majorHAnsi" w:hAnsiTheme="majorHAnsi"/>
          <w:szCs w:val="22"/>
        </w:rPr>
        <w:t xml:space="preserve">Federal law may NOT be waived, which means that </w:t>
      </w:r>
      <w:r w:rsidR="000664BC" w:rsidRPr="00937187">
        <w:rPr>
          <w:rFonts w:asciiTheme="majorHAnsi" w:hAnsiTheme="majorHAnsi"/>
          <w:szCs w:val="22"/>
        </w:rPr>
        <w:t xml:space="preserve">mandates such as </w:t>
      </w:r>
      <w:r w:rsidRPr="00937187">
        <w:rPr>
          <w:rFonts w:asciiTheme="majorHAnsi" w:hAnsiTheme="majorHAnsi"/>
          <w:szCs w:val="22"/>
        </w:rPr>
        <w:t xml:space="preserve">Civil Rights, Equal Protection Act, </w:t>
      </w:r>
      <w:r w:rsidR="000664BC" w:rsidRPr="00937187">
        <w:rPr>
          <w:rFonts w:asciiTheme="majorHAnsi" w:hAnsiTheme="majorHAnsi"/>
          <w:szCs w:val="22"/>
        </w:rPr>
        <w:t xml:space="preserve">Individuals with Disabilities Education Act, Section 504, </w:t>
      </w:r>
      <w:r w:rsidRPr="00937187">
        <w:rPr>
          <w:rFonts w:asciiTheme="majorHAnsi" w:hAnsiTheme="majorHAnsi"/>
          <w:szCs w:val="22"/>
        </w:rPr>
        <w:t>and the 14</w:t>
      </w:r>
      <w:r w:rsidR="00DE0DBA" w:rsidRPr="00937187">
        <w:rPr>
          <w:rFonts w:asciiTheme="majorHAnsi" w:hAnsiTheme="majorHAnsi"/>
          <w:szCs w:val="22"/>
          <w:vertAlign w:val="superscript"/>
        </w:rPr>
        <w:t>th</w:t>
      </w:r>
      <w:r w:rsidRPr="00937187">
        <w:rPr>
          <w:rFonts w:asciiTheme="majorHAnsi" w:hAnsiTheme="majorHAnsi"/>
          <w:szCs w:val="22"/>
        </w:rPr>
        <w:t xml:space="preserve"> Amendment protecting </w:t>
      </w:r>
      <w:r w:rsidR="001551CF" w:rsidRPr="00937187">
        <w:rPr>
          <w:rFonts w:asciiTheme="majorHAnsi" w:hAnsiTheme="majorHAnsi"/>
          <w:szCs w:val="22"/>
        </w:rPr>
        <w:t>due process (for students AND staff) may NOT be waived.</w:t>
      </w:r>
      <w:r w:rsidR="000664BC" w:rsidRPr="00937187">
        <w:rPr>
          <w:rFonts w:asciiTheme="majorHAnsi" w:hAnsiTheme="majorHAnsi"/>
          <w:szCs w:val="22"/>
        </w:rPr>
        <w:t xml:space="preserve">  </w:t>
      </w:r>
    </w:p>
    <w:p w:rsidR="00E3189E" w:rsidRPr="00937187" w:rsidRDefault="00DE0DBA" w:rsidP="000065D4">
      <w:pPr>
        <w:pStyle w:val="ListParagraph"/>
        <w:numPr>
          <w:ilvl w:val="1"/>
          <w:numId w:val="1"/>
        </w:numPr>
        <w:rPr>
          <w:rFonts w:asciiTheme="majorHAnsi" w:hAnsiTheme="majorHAnsi"/>
          <w:szCs w:val="22"/>
        </w:rPr>
      </w:pPr>
      <w:r w:rsidRPr="00937187">
        <w:rPr>
          <w:rFonts w:asciiTheme="majorHAnsi" w:hAnsiTheme="majorHAnsi"/>
          <w:szCs w:val="22"/>
        </w:rPr>
        <w:t xml:space="preserve">O.C.G.A. 20-2-2065 allows for a broad flexibility waiver; however, </w:t>
      </w:r>
      <w:r w:rsidR="002F3E1B">
        <w:rPr>
          <w:rFonts w:asciiTheme="majorHAnsi" w:hAnsiTheme="majorHAnsi"/>
          <w:szCs w:val="22"/>
        </w:rPr>
        <w:t>DeKalb Schools</w:t>
      </w:r>
      <w:r w:rsidRPr="00937187">
        <w:rPr>
          <w:rFonts w:asciiTheme="majorHAnsi" w:hAnsiTheme="majorHAnsi"/>
          <w:szCs w:val="22"/>
        </w:rPr>
        <w:t xml:space="preserve"> requires in its petitioning requirements for charter petitioners to enumerate specific waivers and how the request for waiver supports implementation of the charter and is tied to raising student achievement.  The cluster complied with the county’s requirements. </w:t>
      </w:r>
      <w:r w:rsidR="002F3E1B">
        <w:rPr>
          <w:rFonts w:asciiTheme="majorHAnsi" w:hAnsiTheme="majorHAnsi"/>
          <w:szCs w:val="22"/>
        </w:rPr>
        <w:t>The creators of the</w:t>
      </w:r>
      <w:r w:rsidR="00224D70" w:rsidRPr="00937187">
        <w:rPr>
          <w:rFonts w:asciiTheme="majorHAnsi" w:hAnsiTheme="majorHAnsi"/>
          <w:szCs w:val="22"/>
        </w:rPr>
        <w:t xml:space="preserve"> flyer have either not read or</w:t>
      </w:r>
      <w:r w:rsidR="002F3E1B">
        <w:rPr>
          <w:rFonts w:asciiTheme="majorHAnsi" w:hAnsiTheme="majorHAnsi"/>
          <w:szCs w:val="22"/>
        </w:rPr>
        <w:t xml:space="preserve"> have</w:t>
      </w:r>
      <w:r w:rsidR="00224D70" w:rsidRPr="00937187">
        <w:rPr>
          <w:rFonts w:asciiTheme="majorHAnsi" w:hAnsiTheme="majorHAnsi"/>
          <w:szCs w:val="22"/>
        </w:rPr>
        <w:t xml:space="preserve"> chosen to ignore the explanations for each waiver, which are included in a table in the next section of this document</w:t>
      </w:r>
      <w:r w:rsidR="002F3E1B">
        <w:rPr>
          <w:rFonts w:asciiTheme="majorHAnsi" w:hAnsiTheme="majorHAnsi"/>
          <w:szCs w:val="22"/>
        </w:rPr>
        <w:t>.</w:t>
      </w:r>
    </w:p>
    <w:p w:rsidR="00E3189E" w:rsidRPr="00937187" w:rsidRDefault="001C2F11" w:rsidP="000065D4">
      <w:pPr>
        <w:pStyle w:val="CommentText"/>
        <w:numPr>
          <w:ilvl w:val="1"/>
          <w:numId w:val="1"/>
        </w:numPr>
        <w:spacing w:after="0"/>
        <w:rPr>
          <w:rFonts w:asciiTheme="majorHAnsi" w:hAnsiTheme="majorHAnsi"/>
          <w:sz w:val="22"/>
          <w:szCs w:val="22"/>
        </w:rPr>
      </w:pPr>
      <w:r w:rsidRPr="00937187">
        <w:rPr>
          <w:rFonts w:asciiTheme="majorHAnsi" w:hAnsiTheme="majorHAnsi"/>
          <w:sz w:val="22"/>
          <w:szCs w:val="22"/>
        </w:rPr>
        <w:t>Further, the public should note that many issues are protected under the U.S. Constitution and federal law, and thus, even if the cluster waives the state or local laws or rules,</w:t>
      </w:r>
      <w:r w:rsidR="00332809">
        <w:rPr>
          <w:rFonts w:asciiTheme="majorHAnsi" w:hAnsiTheme="majorHAnsi"/>
          <w:sz w:val="22"/>
          <w:szCs w:val="22"/>
        </w:rPr>
        <w:t xml:space="preserve"> policies must be adopted </w:t>
      </w:r>
      <w:r w:rsidRPr="00937187">
        <w:rPr>
          <w:rFonts w:asciiTheme="majorHAnsi" w:hAnsiTheme="majorHAnsi"/>
          <w:sz w:val="22"/>
          <w:szCs w:val="22"/>
        </w:rPr>
        <w:t>comply</w:t>
      </w:r>
      <w:r w:rsidR="00332809">
        <w:rPr>
          <w:rFonts w:asciiTheme="majorHAnsi" w:hAnsiTheme="majorHAnsi"/>
          <w:sz w:val="22"/>
          <w:szCs w:val="22"/>
        </w:rPr>
        <w:t>ing</w:t>
      </w:r>
      <w:r w:rsidRPr="00937187">
        <w:rPr>
          <w:rFonts w:asciiTheme="majorHAnsi" w:hAnsiTheme="majorHAnsi"/>
          <w:sz w:val="22"/>
          <w:szCs w:val="22"/>
        </w:rPr>
        <w:t xml:space="preserve"> with federal mandates which may not be waived.</w:t>
      </w:r>
    </w:p>
    <w:p w:rsidR="002A1AC8" w:rsidRDefault="002A1AC8" w:rsidP="000065D4">
      <w:pPr>
        <w:pStyle w:val="ListParagraph"/>
        <w:ind w:left="2160"/>
        <w:rPr>
          <w:rFonts w:asciiTheme="majorHAnsi" w:hAnsiTheme="majorHAnsi"/>
          <w:szCs w:val="22"/>
        </w:rPr>
      </w:pPr>
    </w:p>
    <w:p w:rsidR="00E3189E" w:rsidRPr="00937187" w:rsidRDefault="00E3189E" w:rsidP="000065D4">
      <w:pPr>
        <w:pStyle w:val="ListParagraph"/>
        <w:ind w:left="2160"/>
        <w:rPr>
          <w:rFonts w:asciiTheme="majorHAnsi" w:hAnsiTheme="majorHAnsi"/>
          <w:szCs w:val="22"/>
        </w:rPr>
      </w:pPr>
    </w:p>
    <w:p w:rsidR="00E95D2F" w:rsidRPr="00937187" w:rsidRDefault="0020544D" w:rsidP="000065D4">
      <w:pPr>
        <w:pStyle w:val="ListParagraph"/>
        <w:numPr>
          <w:ilvl w:val="0"/>
          <w:numId w:val="1"/>
        </w:numPr>
        <w:rPr>
          <w:rFonts w:asciiTheme="majorHAnsi" w:hAnsiTheme="majorHAnsi"/>
          <w:szCs w:val="22"/>
        </w:rPr>
      </w:pPr>
      <w:r w:rsidRPr="00937187">
        <w:rPr>
          <w:rFonts w:asciiTheme="majorHAnsi" w:hAnsiTheme="majorHAnsi"/>
          <w:szCs w:val="22"/>
        </w:rPr>
        <w:lastRenderedPageBreak/>
        <w:t xml:space="preserve"> </w:t>
      </w:r>
      <w:r w:rsidR="00A46D50" w:rsidRPr="00937187">
        <w:rPr>
          <w:rFonts w:asciiTheme="majorHAnsi" w:hAnsiTheme="majorHAnsi"/>
          <w:szCs w:val="22"/>
        </w:rPr>
        <w:t>“</w:t>
      </w:r>
      <w:r w:rsidR="00D5238D" w:rsidRPr="00937187">
        <w:rPr>
          <w:rFonts w:asciiTheme="majorHAnsi" w:hAnsiTheme="majorHAnsi"/>
          <w:b/>
          <w:szCs w:val="22"/>
        </w:rPr>
        <w:t>A private company will manage our public tax dollars – without oversight or input</w:t>
      </w:r>
      <w:r w:rsidR="00A46D50" w:rsidRPr="00937187">
        <w:rPr>
          <w:rFonts w:asciiTheme="majorHAnsi" w:hAnsiTheme="majorHAnsi"/>
          <w:b/>
          <w:szCs w:val="22"/>
        </w:rPr>
        <w:t>”</w:t>
      </w:r>
      <w:r w:rsidR="00D5238D" w:rsidRPr="00937187">
        <w:rPr>
          <w:rFonts w:asciiTheme="majorHAnsi" w:hAnsiTheme="majorHAnsi"/>
          <w:szCs w:val="22"/>
        </w:rPr>
        <w:t xml:space="preserve"> – Again, this is simply </w:t>
      </w:r>
      <w:r w:rsidR="00E95D2F" w:rsidRPr="00937187">
        <w:rPr>
          <w:rFonts w:asciiTheme="majorHAnsi" w:hAnsiTheme="majorHAnsi"/>
          <w:szCs w:val="22"/>
        </w:rPr>
        <w:t>NOT TRUE</w:t>
      </w:r>
      <w:r w:rsidR="00D5238D" w:rsidRPr="00937187">
        <w:rPr>
          <w:rFonts w:asciiTheme="majorHAnsi" w:hAnsiTheme="majorHAnsi"/>
          <w:szCs w:val="22"/>
        </w:rPr>
        <w:t xml:space="preserve">.  </w:t>
      </w:r>
    </w:p>
    <w:p w:rsidR="005D08EF" w:rsidRPr="00937187" w:rsidRDefault="00D5238D" w:rsidP="000065D4">
      <w:pPr>
        <w:pStyle w:val="ListParagraph"/>
        <w:numPr>
          <w:ilvl w:val="1"/>
          <w:numId w:val="1"/>
        </w:numPr>
        <w:rPr>
          <w:rFonts w:asciiTheme="majorHAnsi" w:hAnsiTheme="majorHAnsi"/>
          <w:szCs w:val="22"/>
        </w:rPr>
      </w:pPr>
      <w:r w:rsidRPr="00937187">
        <w:rPr>
          <w:rFonts w:asciiTheme="majorHAnsi" w:hAnsiTheme="majorHAnsi"/>
          <w:szCs w:val="22"/>
        </w:rPr>
        <w:t>The tax dollars applied in the Druid Hills Charter Cluster are ONLY the tax dollars granted by the DeKalb B</w:t>
      </w:r>
      <w:r w:rsidR="002F3E1B">
        <w:rPr>
          <w:rFonts w:asciiTheme="majorHAnsi" w:hAnsiTheme="majorHAnsi"/>
          <w:szCs w:val="22"/>
        </w:rPr>
        <w:t>oard</w:t>
      </w:r>
      <w:r w:rsidRPr="00937187">
        <w:rPr>
          <w:rFonts w:asciiTheme="majorHAnsi" w:hAnsiTheme="majorHAnsi"/>
          <w:szCs w:val="22"/>
        </w:rPr>
        <w:t xml:space="preserve">, and can ONLY be spent according to the contract signed between the DeKalb </w:t>
      </w:r>
      <w:r w:rsidR="002F3E1B">
        <w:rPr>
          <w:rFonts w:asciiTheme="majorHAnsi" w:hAnsiTheme="majorHAnsi"/>
          <w:szCs w:val="22"/>
        </w:rPr>
        <w:t>Board</w:t>
      </w:r>
      <w:r w:rsidRPr="00937187">
        <w:rPr>
          <w:rFonts w:asciiTheme="majorHAnsi" w:hAnsiTheme="majorHAnsi"/>
          <w:szCs w:val="22"/>
        </w:rPr>
        <w:t xml:space="preserve"> and the Charter Cluster.  </w:t>
      </w:r>
    </w:p>
    <w:p w:rsidR="005D08EF" w:rsidRPr="00937187" w:rsidRDefault="00D5238D" w:rsidP="000065D4">
      <w:pPr>
        <w:pStyle w:val="ListParagraph"/>
        <w:numPr>
          <w:ilvl w:val="1"/>
          <w:numId w:val="1"/>
        </w:numPr>
        <w:rPr>
          <w:rFonts w:asciiTheme="majorHAnsi" w:hAnsiTheme="majorHAnsi"/>
          <w:szCs w:val="22"/>
        </w:rPr>
      </w:pPr>
      <w:r w:rsidRPr="00937187">
        <w:rPr>
          <w:rFonts w:asciiTheme="majorHAnsi" w:hAnsiTheme="majorHAnsi"/>
          <w:szCs w:val="22"/>
        </w:rPr>
        <w:t xml:space="preserve">In terms of oversight, the Charter Cluster is required to submit an annual </w:t>
      </w:r>
      <w:r w:rsidR="005E797E" w:rsidRPr="00937187">
        <w:rPr>
          <w:rFonts w:asciiTheme="majorHAnsi" w:hAnsiTheme="majorHAnsi"/>
          <w:szCs w:val="22"/>
        </w:rPr>
        <w:t xml:space="preserve">report to </w:t>
      </w:r>
      <w:r w:rsidRPr="00937187">
        <w:rPr>
          <w:rFonts w:asciiTheme="majorHAnsi" w:hAnsiTheme="majorHAnsi"/>
          <w:szCs w:val="22"/>
        </w:rPr>
        <w:t xml:space="preserve">the DeKalb </w:t>
      </w:r>
      <w:r w:rsidR="002F3E1B">
        <w:rPr>
          <w:rFonts w:asciiTheme="majorHAnsi" w:hAnsiTheme="majorHAnsi"/>
          <w:szCs w:val="22"/>
        </w:rPr>
        <w:t>Board</w:t>
      </w:r>
      <w:r w:rsidR="005E797E" w:rsidRPr="00937187">
        <w:rPr>
          <w:rFonts w:asciiTheme="majorHAnsi" w:hAnsiTheme="majorHAnsi"/>
          <w:szCs w:val="22"/>
        </w:rPr>
        <w:t xml:space="preserve"> and the State Board of Education</w:t>
      </w:r>
      <w:r w:rsidRPr="00937187">
        <w:rPr>
          <w:rFonts w:asciiTheme="majorHAnsi" w:hAnsiTheme="majorHAnsi"/>
          <w:szCs w:val="22"/>
        </w:rPr>
        <w:t>, and an annual unqualified audit of finances.  T</w:t>
      </w:r>
      <w:r w:rsidR="00A46D50" w:rsidRPr="00937187">
        <w:rPr>
          <w:rFonts w:asciiTheme="majorHAnsi" w:hAnsiTheme="majorHAnsi"/>
          <w:szCs w:val="22"/>
        </w:rPr>
        <w:t>his is not an opinion</w:t>
      </w:r>
      <w:r w:rsidR="002F3E1B">
        <w:rPr>
          <w:rFonts w:asciiTheme="majorHAnsi" w:hAnsiTheme="majorHAnsi"/>
          <w:szCs w:val="22"/>
        </w:rPr>
        <w:t>;</w:t>
      </w:r>
      <w:r w:rsidR="00A46D50" w:rsidRPr="00937187">
        <w:rPr>
          <w:rFonts w:asciiTheme="majorHAnsi" w:hAnsiTheme="majorHAnsi"/>
          <w:szCs w:val="22"/>
        </w:rPr>
        <w:t xml:space="preserve"> it is Georgia L</w:t>
      </w:r>
      <w:r w:rsidRPr="00937187">
        <w:rPr>
          <w:rFonts w:asciiTheme="majorHAnsi" w:hAnsiTheme="majorHAnsi"/>
          <w:szCs w:val="22"/>
        </w:rPr>
        <w:t xml:space="preserve">aw: O.C.G.A § 20-2-2067.1.  </w:t>
      </w:r>
    </w:p>
    <w:p w:rsidR="00B34FA8" w:rsidRPr="00937187" w:rsidRDefault="00B34FA8" w:rsidP="000065D4">
      <w:pPr>
        <w:pStyle w:val="ListParagraph"/>
        <w:numPr>
          <w:ilvl w:val="1"/>
          <w:numId w:val="1"/>
        </w:numPr>
        <w:rPr>
          <w:rFonts w:asciiTheme="majorHAnsi" w:hAnsiTheme="majorHAnsi"/>
          <w:szCs w:val="22"/>
        </w:rPr>
      </w:pPr>
      <w:r w:rsidRPr="00937187">
        <w:rPr>
          <w:rFonts w:asciiTheme="majorHAnsi" w:hAnsiTheme="majorHAnsi"/>
          <w:szCs w:val="22"/>
        </w:rPr>
        <w:t>The charter cluster has the great</w:t>
      </w:r>
      <w:r w:rsidR="00C842D9" w:rsidRPr="00937187">
        <w:rPr>
          <w:rFonts w:asciiTheme="majorHAnsi" w:hAnsiTheme="majorHAnsi"/>
          <w:szCs w:val="22"/>
        </w:rPr>
        <w:t>est level of accountability, as it must PROVE annually that is has met its academic, operational, and financial goals and objectives.  Lack of performance can lead to termination of the charter by the local district or the state.  Further, parents and staff have a great deal of influence, as a majority of either party may call for termination of the charter</w:t>
      </w:r>
      <w:r w:rsidR="002D61DA" w:rsidRPr="00937187">
        <w:rPr>
          <w:rFonts w:asciiTheme="majorHAnsi" w:hAnsiTheme="majorHAnsi"/>
          <w:szCs w:val="22"/>
        </w:rPr>
        <w:t>.  You may find these provisions in O.C.G.A. 20-2-2068.</w:t>
      </w:r>
    </w:p>
    <w:p w:rsidR="005D08EF" w:rsidRPr="00937187" w:rsidRDefault="005D08EF" w:rsidP="000065D4">
      <w:pPr>
        <w:pStyle w:val="ListParagraph"/>
        <w:numPr>
          <w:ilvl w:val="1"/>
          <w:numId w:val="1"/>
        </w:numPr>
        <w:rPr>
          <w:rFonts w:asciiTheme="majorHAnsi" w:hAnsiTheme="majorHAnsi"/>
          <w:szCs w:val="22"/>
        </w:rPr>
      </w:pPr>
      <w:r w:rsidRPr="00937187">
        <w:rPr>
          <w:rFonts w:asciiTheme="majorHAnsi" w:hAnsiTheme="majorHAnsi"/>
          <w:szCs w:val="22"/>
        </w:rPr>
        <w:t>In terms of input…</w:t>
      </w:r>
      <w:r w:rsidR="00D5238D" w:rsidRPr="00937187">
        <w:rPr>
          <w:rFonts w:asciiTheme="majorHAnsi" w:hAnsiTheme="majorHAnsi"/>
          <w:szCs w:val="22"/>
        </w:rPr>
        <w:t xml:space="preserve"> </w:t>
      </w:r>
    </w:p>
    <w:p w:rsidR="002D61DA" w:rsidRPr="00937187" w:rsidRDefault="002D61DA" w:rsidP="000065D4">
      <w:pPr>
        <w:pStyle w:val="ListParagraph"/>
        <w:numPr>
          <w:ilvl w:val="2"/>
          <w:numId w:val="1"/>
        </w:numPr>
        <w:rPr>
          <w:rFonts w:asciiTheme="majorHAnsi" w:hAnsiTheme="majorHAnsi"/>
          <w:szCs w:val="22"/>
        </w:rPr>
      </w:pPr>
      <w:r w:rsidRPr="00937187">
        <w:rPr>
          <w:rFonts w:asciiTheme="majorHAnsi" w:hAnsiTheme="majorHAnsi"/>
          <w:szCs w:val="22"/>
        </w:rPr>
        <w:t xml:space="preserve">Prior to the charter coming into effect in August of 2014, Implementation teams from school based stakeholders will make </w:t>
      </w:r>
      <w:r w:rsidR="006140A8" w:rsidRPr="00937187">
        <w:rPr>
          <w:rFonts w:asciiTheme="majorHAnsi" w:hAnsiTheme="majorHAnsi"/>
          <w:szCs w:val="22"/>
        </w:rPr>
        <w:t xml:space="preserve">decisions about the specifics of how the charter will be implemented – text books, schedules, instructional materials, school organizational structure, extracurricular and co-curricular activities are examples.  The </w:t>
      </w:r>
      <w:r w:rsidR="000065D4">
        <w:rPr>
          <w:rFonts w:asciiTheme="majorHAnsi" w:hAnsiTheme="majorHAnsi"/>
          <w:szCs w:val="22"/>
        </w:rPr>
        <w:t>charter provides the framework;</w:t>
      </w:r>
      <w:r w:rsidR="006140A8" w:rsidRPr="00937187">
        <w:rPr>
          <w:rFonts w:asciiTheme="majorHAnsi" w:hAnsiTheme="majorHAnsi"/>
          <w:szCs w:val="22"/>
        </w:rPr>
        <w:t xml:space="preserve"> schoolhouse level decisions will ensure meaningful implementation.  No educator or parent has ever had this level of input in the traditional schooling structure.</w:t>
      </w:r>
    </w:p>
    <w:p w:rsidR="005D08EF" w:rsidRPr="00937187" w:rsidRDefault="006140A8" w:rsidP="000065D4">
      <w:pPr>
        <w:pStyle w:val="ListParagraph"/>
        <w:numPr>
          <w:ilvl w:val="2"/>
          <w:numId w:val="1"/>
        </w:numPr>
        <w:rPr>
          <w:rFonts w:asciiTheme="majorHAnsi" w:hAnsiTheme="majorHAnsi"/>
          <w:szCs w:val="22"/>
        </w:rPr>
      </w:pPr>
      <w:r w:rsidRPr="00937187">
        <w:rPr>
          <w:rFonts w:asciiTheme="majorHAnsi" w:hAnsiTheme="majorHAnsi"/>
          <w:szCs w:val="22"/>
        </w:rPr>
        <w:t>E</w:t>
      </w:r>
      <w:r w:rsidR="00D5238D" w:rsidRPr="00937187">
        <w:rPr>
          <w:rFonts w:asciiTheme="majorHAnsi" w:hAnsiTheme="majorHAnsi"/>
          <w:szCs w:val="22"/>
        </w:rPr>
        <w:t xml:space="preserve">very school leadership team can submit </w:t>
      </w:r>
      <w:r w:rsidR="00345269" w:rsidRPr="00937187">
        <w:rPr>
          <w:rFonts w:asciiTheme="majorHAnsi" w:hAnsiTheme="majorHAnsi"/>
          <w:szCs w:val="22"/>
        </w:rPr>
        <w:t xml:space="preserve">a qualified slate of </w:t>
      </w:r>
      <w:r w:rsidR="00D5238D" w:rsidRPr="00937187">
        <w:rPr>
          <w:rFonts w:asciiTheme="majorHAnsi" w:hAnsiTheme="majorHAnsi"/>
          <w:szCs w:val="22"/>
        </w:rPr>
        <w:t xml:space="preserve">governing board </w:t>
      </w:r>
      <w:r w:rsidR="00345269" w:rsidRPr="00937187">
        <w:rPr>
          <w:rFonts w:asciiTheme="majorHAnsi" w:hAnsiTheme="majorHAnsi"/>
          <w:szCs w:val="22"/>
        </w:rPr>
        <w:t>candidates</w:t>
      </w:r>
      <w:r w:rsidR="005D08EF" w:rsidRPr="00937187">
        <w:rPr>
          <w:rFonts w:asciiTheme="majorHAnsi" w:hAnsiTheme="majorHAnsi"/>
          <w:szCs w:val="22"/>
        </w:rPr>
        <w:t>;</w:t>
      </w:r>
      <w:r w:rsidR="00D5238D" w:rsidRPr="00937187">
        <w:rPr>
          <w:rFonts w:asciiTheme="majorHAnsi" w:hAnsiTheme="majorHAnsi"/>
          <w:szCs w:val="22"/>
        </w:rPr>
        <w:t xml:space="preserve"> </w:t>
      </w:r>
    </w:p>
    <w:p w:rsidR="00345269" w:rsidRPr="00937187" w:rsidRDefault="00345269" w:rsidP="000065D4">
      <w:pPr>
        <w:pStyle w:val="ListParagraph"/>
        <w:numPr>
          <w:ilvl w:val="2"/>
          <w:numId w:val="1"/>
        </w:numPr>
        <w:rPr>
          <w:rFonts w:asciiTheme="majorHAnsi" w:hAnsiTheme="majorHAnsi"/>
          <w:szCs w:val="22"/>
        </w:rPr>
      </w:pPr>
      <w:r w:rsidRPr="00937187">
        <w:rPr>
          <w:rFonts w:asciiTheme="majorHAnsi" w:hAnsiTheme="majorHAnsi"/>
          <w:szCs w:val="22"/>
        </w:rPr>
        <w:t>Terms of board members are limited to 2 consecutive, 2 year terms</w:t>
      </w:r>
      <w:proofErr w:type="gramStart"/>
      <w:r w:rsidRPr="00937187">
        <w:rPr>
          <w:rFonts w:asciiTheme="majorHAnsi" w:hAnsiTheme="majorHAnsi"/>
          <w:szCs w:val="22"/>
        </w:rPr>
        <w:t>.;</w:t>
      </w:r>
      <w:proofErr w:type="gramEnd"/>
    </w:p>
    <w:p w:rsidR="00345269" w:rsidRPr="00937187" w:rsidRDefault="00345269" w:rsidP="000065D4">
      <w:pPr>
        <w:pStyle w:val="ListParagraph"/>
        <w:numPr>
          <w:ilvl w:val="2"/>
          <w:numId w:val="1"/>
        </w:numPr>
        <w:rPr>
          <w:rFonts w:asciiTheme="majorHAnsi" w:hAnsiTheme="majorHAnsi"/>
          <w:szCs w:val="22"/>
        </w:rPr>
      </w:pPr>
      <w:r w:rsidRPr="00937187">
        <w:rPr>
          <w:rFonts w:asciiTheme="majorHAnsi" w:hAnsiTheme="majorHAnsi"/>
          <w:szCs w:val="22"/>
        </w:rPr>
        <w:t>The Board must comply with Open</w:t>
      </w:r>
      <w:r w:rsidR="000936AE" w:rsidRPr="00937187">
        <w:rPr>
          <w:rFonts w:asciiTheme="majorHAnsi" w:hAnsiTheme="majorHAnsi"/>
          <w:szCs w:val="22"/>
        </w:rPr>
        <w:t xml:space="preserve"> Meetings and Open Records laws;</w:t>
      </w:r>
    </w:p>
    <w:p w:rsidR="005D08EF" w:rsidRPr="00937187" w:rsidRDefault="00345269" w:rsidP="000065D4">
      <w:pPr>
        <w:pStyle w:val="ListParagraph"/>
        <w:numPr>
          <w:ilvl w:val="2"/>
          <w:numId w:val="1"/>
        </w:numPr>
        <w:rPr>
          <w:rFonts w:asciiTheme="majorHAnsi" w:hAnsiTheme="majorHAnsi"/>
          <w:szCs w:val="22"/>
        </w:rPr>
      </w:pPr>
      <w:r w:rsidRPr="00937187">
        <w:rPr>
          <w:rFonts w:asciiTheme="majorHAnsi" w:hAnsiTheme="majorHAnsi"/>
          <w:szCs w:val="22"/>
        </w:rPr>
        <w:t>T</w:t>
      </w:r>
      <w:r w:rsidR="00D5238D" w:rsidRPr="00937187">
        <w:rPr>
          <w:rFonts w:asciiTheme="majorHAnsi" w:hAnsiTheme="majorHAnsi"/>
          <w:szCs w:val="22"/>
        </w:rPr>
        <w:t>he “checkbook” of every school in the cluster is public</w:t>
      </w:r>
      <w:r w:rsidRPr="00937187">
        <w:rPr>
          <w:rFonts w:asciiTheme="majorHAnsi" w:hAnsiTheme="majorHAnsi"/>
          <w:szCs w:val="22"/>
        </w:rPr>
        <w:t xml:space="preserve"> and financials will be pre</w:t>
      </w:r>
      <w:r w:rsidR="000065D4">
        <w:rPr>
          <w:rFonts w:asciiTheme="majorHAnsi" w:hAnsiTheme="majorHAnsi"/>
          <w:szCs w:val="22"/>
        </w:rPr>
        <w:t>sented monthly at the board mee</w:t>
      </w:r>
      <w:r w:rsidRPr="00937187">
        <w:rPr>
          <w:rFonts w:asciiTheme="majorHAnsi" w:hAnsiTheme="majorHAnsi"/>
          <w:szCs w:val="22"/>
        </w:rPr>
        <w:t>tings</w:t>
      </w:r>
      <w:r w:rsidR="005D08EF" w:rsidRPr="00937187">
        <w:rPr>
          <w:rFonts w:asciiTheme="majorHAnsi" w:hAnsiTheme="majorHAnsi"/>
          <w:szCs w:val="22"/>
        </w:rPr>
        <w:t>;</w:t>
      </w:r>
      <w:r w:rsidR="00D5238D" w:rsidRPr="00937187">
        <w:rPr>
          <w:rFonts w:asciiTheme="majorHAnsi" w:hAnsiTheme="majorHAnsi"/>
          <w:szCs w:val="22"/>
        </w:rPr>
        <w:t xml:space="preserve"> </w:t>
      </w:r>
    </w:p>
    <w:p w:rsidR="005D08EF" w:rsidRPr="00937187" w:rsidRDefault="000936AE" w:rsidP="000065D4">
      <w:pPr>
        <w:pStyle w:val="ListParagraph"/>
        <w:numPr>
          <w:ilvl w:val="2"/>
          <w:numId w:val="1"/>
        </w:numPr>
        <w:rPr>
          <w:rFonts w:asciiTheme="majorHAnsi" w:hAnsiTheme="majorHAnsi"/>
          <w:szCs w:val="22"/>
        </w:rPr>
      </w:pPr>
      <w:r w:rsidRPr="00937187">
        <w:rPr>
          <w:rFonts w:asciiTheme="majorHAnsi" w:hAnsiTheme="majorHAnsi"/>
          <w:szCs w:val="22"/>
        </w:rPr>
        <w:t>T</w:t>
      </w:r>
      <w:r w:rsidR="00D5238D" w:rsidRPr="00937187">
        <w:rPr>
          <w:rFonts w:asciiTheme="majorHAnsi" w:hAnsiTheme="majorHAnsi"/>
          <w:szCs w:val="22"/>
        </w:rPr>
        <w:t xml:space="preserve">he governing board members all </w:t>
      </w:r>
      <w:r w:rsidR="00A46D50" w:rsidRPr="00937187">
        <w:rPr>
          <w:rFonts w:asciiTheme="majorHAnsi" w:hAnsiTheme="majorHAnsi"/>
          <w:szCs w:val="22"/>
        </w:rPr>
        <w:t>must have a verifiable</w:t>
      </w:r>
      <w:r w:rsidR="00D5238D" w:rsidRPr="00937187">
        <w:rPr>
          <w:rFonts w:asciiTheme="majorHAnsi" w:hAnsiTheme="majorHAnsi"/>
          <w:szCs w:val="22"/>
        </w:rPr>
        <w:t xml:space="preserve"> interest in the schools of the cluster</w:t>
      </w:r>
      <w:r w:rsidR="000065D4">
        <w:rPr>
          <w:rFonts w:asciiTheme="majorHAnsi" w:hAnsiTheme="majorHAnsi"/>
          <w:szCs w:val="22"/>
        </w:rPr>
        <w:t>.</w:t>
      </w:r>
      <w:r w:rsidR="00332809">
        <w:rPr>
          <w:rFonts w:asciiTheme="majorHAnsi" w:hAnsiTheme="majorHAnsi"/>
          <w:szCs w:val="22"/>
        </w:rPr>
        <w:t xml:space="preserve"> Each of our founding Governing Board members </w:t>
      </w:r>
      <w:proofErr w:type="gramStart"/>
      <w:r w:rsidR="00332809">
        <w:rPr>
          <w:rFonts w:asciiTheme="majorHAnsi" w:hAnsiTheme="majorHAnsi"/>
          <w:szCs w:val="22"/>
        </w:rPr>
        <w:t>h</w:t>
      </w:r>
      <w:r w:rsidR="00754D83">
        <w:rPr>
          <w:rFonts w:asciiTheme="majorHAnsi" w:hAnsiTheme="majorHAnsi"/>
          <w:szCs w:val="22"/>
        </w:rPr>
        <w:t>ave</w:t>
      </w:r>
      <w:proofErr w:type="gramEnd"/>
      <w:r w:rsidR="00754D83">
        <w:rPr>
          <w:rFonts w:asciiTheme="majorHAnsi" w:hAnsiTheme="majorHAnsi"/>
          <w:szCs w:val="22"/>
        </w:rPr>
        <w:t xml:space="preserve"> children or grandchildren enrolled in</w:t>
      </w:r>
      <w:r w:rsidR="00332809">
        <w:rPr>
          <w:rFonts w:asciiTheme="majorHAnsi" w:hAnsiTheme="majorHAnsi"/>
          <w:szCs w:val="22"/>
        </w:rPr>
        <w:t xml:space="preserve"> Cluster schools or are residents </w:t>
      </w:r>
      <w:r w:rsidR="00754D83">
        <w:rPr>
          <w:rFonts w:asciiTheme="majorHAnsi" w:hAnsiTheme="majorHAnsi"/>
          <w:szCs w:val="22"/>
        </w:rPr>
        <w:t>o</w:t>
      </w:r>
      <w:r w:rsidR="002A2E60">
        <w:rPr>
          <w:rFonts w:asciiTheme="majorHAnsi" w:hAnsiTheme="majorHAnsi"/>
          <w:szCs w:val="22"/>
        </w:rPr>
        <w:t>f</w:t>
      </w:r>
      <w:r w:rsidR="00754D83">
        <w:rPr>
          <w:rFonts w:asciiTheme="majorHAnsi" w:hAnsiTheme="majorHAnsi"/>
          <w:szCs w:val="22"/>
        </w:rPr>
        <w:t xml:space="preserve"> the Cluster with particular expertise to offer the oversight of our schools.</w:t>
      </w:r>
      <w:r w:rsidR="00332809">
        <w:rPr>
          <w:rFonts w:asciiTheme="majorHAnsi" w:hAnsiTheme="majorHAnsi"/>
          <w:szCs w:val="22"/>
        </w:rPr>
        <w:t xml:space="preserve"> </w:t>
      </w:r>
    </w:p>
    <w:p w:rsidR="002A1AC8" w:rsidRDefault="002A1AC8" w:rsidP="000065D4">
      <w:pPr>
        <w:pStyle w:val="ListParagraph"/>
        <w:ind w:left="1440"/>
        <w:rPr>
          <w:rFonts w:asciiTheme="majorHAnsi" w:hAnsiTheme="majorHAnsi"/>
          <w:szCs w:val="22"/>
        </w:rPr>
      </w:pPr>
    </w:p>
    <w:p w:rsidR="005D08EF" w:rsidRPr="00937187" w:rsidRDefault="005D08EF" w:rsidP="000065D4">
      <w:pPr>
        <w:pStyle w:val="ListParagraph"/>
        <w:ind w:left="1440"/>
        <w:rPr>
          <w:rFonts w:asciiTheme="majorHAnsi" w:hAnsiTheme="majorHAnsi"/>
          <w:szCs w:val="22"/>
        </w:rPr>
      </w:pPr>
    </w:p>
    <w:p w:rsidR="007D0E97" w:rsidRPr="00937187" w:rsidRDefault="00A46D50" w:rsidP="000065D4">
      <w:pPr>
        <w:pStyle w:val="ListParagraph"/>
        <w:numPr>
          <w:ilvl w:val="0"/>
          <w:numId w:val="1"/>
        </w:numPr>
        <w:rPr>
          <w:rFonts w:asciiTheme="majorHAnsi" w:hAnsiTheme="majorHAnsi"/>
          <w:szCs w:val="22"/>
        </w:rPr>
      </w:pPr>
      <w:r w:rsidRPr="00937187">
        <w:rPr>
          <w:rFonts w:asciiTheme="majorHAnsi" w:hAnsiTheme="majorHAnsi"/>
          <w:b/>
          <w:szCs w:val="22"/>
        </w:rPr>
        <w:t>“</w:t>
      </w:r>
      <w:r w:rsidR="00D5238D" w:rsidRPr="00937187">
        <w:rPr>
          <w:rFonts w:asciiTheme="majorHAnsi" w:hAnsiTheme="majorHAnsi"/>
          <w:b/>
          <w:szCs w:val="22"/>
        </w:rPr>
        <w:t>Special Needs Children will be left behind – REQUESTED IN THE PETITION.</w:t>
      </w:r>
      <w:r w:rsidRPr="00937187">
        <w:rPr>
          <w:rFonts w:asciiTheme="majorHAnsi" w:hAnsiTheme="majorHAnsi"/>
          <w:b/>
          <w:szCs w:val="22"/>
        </w:rPr>
        <w:t>”</w:t>
      </w:r>
      <w:r w:rsidR="00D5238D" w:rsidRPr="00937187">
        <w:rPr>
          <w:rFonts w:asciiTheme="majorHAnsi" w:hAnsiTheme="majorHAnsi"/>
          <w:szCs w:val="22"/>
        </w:rPr>
        <w:t xml:space="preserve">  This </w:t>
      </w:r>
      <w:r w:rsidR="00716126" w:rsidRPr="00937187">
        <w:rPr>
          <w:rFonts w:asciiTheme="majorHAnsi" w:hAnsiTheme="majorHAnsi"/>
          <w:szCs w:val="22"/>
        </w:rPr>
        <w:t xml:space="preserve">statement </w:t>
      </w:r>
      <w:r w:rsidR="00D5238D" w:rsidRPr="00937187">
        <w:rPr>
          <w:rFonts w:asciiTheme="majorHAnsi" w:hAnsiTheme="majorHAnsi"/>
          <w:szCs w:val="22"/>
        </w:rPr>
        <w:t>is reprehensible</w:t>
      </w:r>
      <w:r w:rsidR="00380E72" w:rsidRPr="00937187">
        <w:rPr>
          <w:rFonts w:asciiTheme="majorHAnsi" w:hAnsiTheme="majorHAnsi"/>
          <w:szCs w:val="22"/>
        </w:rPr>
        <w:t xml:space="preserve"> and is not based in fact.  </w:t>
      </w:r>
      <w:r w:rsidR="00716126" w:rsidRPr="00937187">
        <w:rPr>
          <w:rFonts w:asciiTheme="majorHAnsi" w:hAnsiTheme="majorHAnsi"/>
          <w:szCs w:val="22"/>
        </w:rPr>
        <w:t xml:space="preserve"> </w:t>
      </w:r>
    </w:p>
    <w:p w:rsidR="000065D4" w:rsidRDefault="00846436" w:rsidP="000065D4">
      <w:pPr>
        <w:pStyle w:val="CommentText"/>
        <w:numPr>
          <w:ilvl w:val="0"/>
          <w:numId w:val="13"/>
        </w:numPr>
        <w:spacing w:after="0"/>
        <w:rPr>
          <w:rFonts w:asciiTheme="majorHAnsi" w:hAnsiTheme="majorHAnsi"/>
          <w:sz w:val="22"/>
          <w:szCs w:val="22"/>
        </w:rPr>
      </w:pPr>
      <w:r w:rsidRPr="000065D4">
        <w:rPr>
          <w:rFonts w:asciiTheme="majorHAnsi" w:hAnsiTheme="majorHAnsi"/>
          <w:b/>
          <w:i/>
          <w:sz w:val="22"/>
          <w:szCs w:val="22"/>
        </w:rPr>
        <w:t>The cluster did not waive</w:t>
      </w:r>
      <w:r w:rsidR="007A516A" w:rsidRPr="000065D4">
        <w:rPr>
          <w:rFonts w:asciiTheme="majorHAnsi" w:hAnsiTheme="majorHAnsi"/>
          <w:b/>
          <w:i/>
          <w:sz w:val="22"/>
          <w:szCs w:val="22"/>
        </w:rPr>
        <w:t xml:space="preserve"> a single law, rule, or regulation</w:t>
      </w:r>
      <w:r w:rsidRPr="000065D4">
        <w:rPr>
          <w:rFonts w:asciiTheme="majorHAnsi" w:hAnsiTheme="majorHAnsi"/>
          <w:b/>
          <w:i/>
          <w:sz w:val="22"/>
          <w:szCs w:val="22"/>
        </w:rPr>
        <w:t xml:space="preserve"> pertaining to </w:t>
      </w:r>
      <w:r w:rsidR="007A516A" w:rsidRPr="000065D4">
        <w:rPr>
          <w:rFonts w:asciiTheme="majorHAnsi" w:hAnsiTheme="majorHAnsi"/>
          <w:b/>
          <w:i/>
          <w:sz w:val="22"/>
          <w:szCs w:val="22"/>
        </w:rPr>
        <w:t>students identified with special needs</w:t>
      </w:r>
      <w:r w:rsidR="007A516A" w:rsidRPr="000065D4">
        <w:rPr>
          <w:rFonts w:asciiTheme="majorHAnsi" w:hAnsiTheme="majorHAnsi"/>
          <w:sz w:val="22"/>
          <w:szCs w:val="22"/>
        </w:rPr>
        <w:t xml:space="preserve"> </w:t>
      </w:r>
      <w:r w:rsidRPr="000065D4">
        <w:rPr>
          <w:rFonts w:asciiTheme="majorHAnsi" w:hAnsiTheme="majorHAnsi"/>
          <w:sz w:val="22"/>
          <w:szCs w:val="22"/>
        </w:rPr>
        <w:t xml:space="preserve">and </w:t>
      </w:r>
      <w:r w:rsidR="000065D4" w:rsidRPr="000065D4">
        <w:rPr>
          <w:rFonts w:asciiTheme="majorHAnsi" w:hAnsiTheme="majorHAnsi"/>
          <w:sz w:val="22"/>
          <w:szCs w:val="22"/>
        </w:rPr>
        <w:t>will</w:t>
      </w:r>
      <w:r w:rsidRPr="000065D4">
        <w:rPr>
          <w:rFonts w:asciiTheme="majorHAnsi" w:hAnsiTheme="majorHAnsi"/>
          <w:sz w:val="22"/>
          <w:szCs w:val="22"/>
        </w:rPr>
        <w:t xml:space="preserve"> work collaboratively with </w:t>
      </w:r>
      <w:r w:rsidR="000065D4" w:rsidRPr="000065D4">
        <w:rPr>
          <w:rFonts w:asciiTheme="majorHAnsi" w:hAnsiTheme="majorHAnsi"/>
          <w:sz w:val="22"/>
          <w:szCs w:val="22"/>
        </w:rPr>
        <w:t>DeKalb Schools</w:t>
      </w:r>
      <w:r w:rsidRPr="000065D4">
        <w:rPr>
          <w:rFonts w:asciiTheme="majorHAnsi" w:hAnsiTheme="majorHAnsi"/>
          <w:sz w:val="22"/>
          <w:szCs w:val="22"/>
        </w:rPr>
        <w:t xml:space="preserve"> to ensure that every student is served.</w:t>
      </w:r>
      <w:r w:rsidR="00FE17FD" w:rsidRPr="000065D4">
        <w:rPr>
          <w:rFonts w:asciiTheme="majorHAnsi" w:hAnsiTheme="majorHAnsi"/>
          <w:sz w:val="22"/>
          <w:szCs w:val="22"/>
        </w:rPr>
        <w:t xml:space="preserve">  As our authorizer and the entity responsible for ensuring a free and appropriate public education is provided to every child, </w:t>
      </w:r>
      <w:r w:rsidR="000065D4" w:rsidRPr="000065D4">
        <w:rPr>
          <w:rFonts w:asciiTheme="majorHAnsi" w:hAnsiTheme="majorHAnsi"/>
          <w:sz w:val="22"/>
          <w:szCs w:val="22"/>
        </w:rPr>
        <w:t>DeKalb Schools</w:t>
      </w:r>
      <w:r w:rsidR="00FE17FD" w:rsidRPr="000065D4">
        <w:rPr>
          <w:rFonts w:asciiTheme="majorHAnsi" w:hAnsiTheme="majorHAnsi"/>
          <w:sz w:val="22"/>
          <w:szCs w:val="22"/>
        </w:rPr>
        <w:t xml:space="preserve"> will ensure the cluster meets this obligation.</w:t>
      </w:r>
      <w:r w:rsidR="006C6A3F" w:rsidRPr="000065D4">
        <w:rPr>
          <w:rFonts w:asciiTheme="majorHAnsi" w:hAnsiTheme="majorHAnsi"/>
          <w:sz w:val="22"/>
          <w:szCs w:val="22"/>
        </w:rPr>
        <w:t xml:space="preserve">   For example, the cluster has funded all SWD teaching positions and ADDED a SWD coordinator for the seven schools to improve operational success of programs across grade levels. </w:t>
      </w:r>
    </w:p>
    <w:p w:rsidR="00E3189E" w:rsidRPr="000065D4" w:rsidRDefault="005F0937" w:rsidP="000065D4">
      <w:pPr>
        <w:pStyle w:val="CommentText"/>
        <w:numPr>
          <w:ilvl w:val="0"/>
          <w:numId w:val="13"/>
        </w:numPr>
        <w:spacing w:after="0"/>
        <w:rPr>
          <w:rFonts w:asciiTheme="majorHAnsi" w:hAnsiTheme="majorHAnsi"/>
          <w:sz w:val="22"/>
          <w:szCs w:val="22"/>
        </w:rPr>
      </w:pPr>
      <w:r w:rsidRPr="000065D4">
        <w:rPr>
          <w:rFonts w:asciiTheme="majorHAnsi" w:hAnsiTheme="majorHAnsi"/>
          <w:sz w:val="22"/>
          <w:szCs w:val="22"/>
        </w:rPr>
        <w:t xml:space="preserve">O.C.G.A. 20-2-2065 (waivers section) specifically prohibits waiving federal law related to civil rights.  Charters must comply with the Civil Rights Act of 1974 and </w:t>
      </w:r>
      <w:r w:rsidRPr="000065D4">
        <w:rPr>
          <w:rFonts w:asciiTheme="majorHAnsi" w:hAnsiTheme="majorHAnsi"/>
          <w:sz w:val="22"/>
          <w:szCs w:val="22"/>
        </w:rPr>
        <w:lastRenderedPageBreak/>
        <w:t>the 14</w:t>
      </w:r>
      <w:r w:rsidRPr="000065D4">
        <w:rPr>
          <w:rFonts w:asciiTheme="majorHAnsi" w:hAnsiTheme="majorHAnsi"/>
          <w:sz w:val="22"/>
          <w:szCs w:val="22"/>
          <w:vertAlign w:val="superscript"/>
        </w:rPr>
        <w:t>th</w:t>
      </w:r>
      <w:r w:rsidRPr="000065D4">
        <w:rPr>
          <w:rFonts w:asciiTheme="majorHAnsi" w:hAnsiTheme="majorHAnsi"/>
          <w:sz w:val="22"/>
          <w:szCs w:val="22"/>
        </w:rPr>
        <w:t xml:space="preserve"> Amendment, both </w:t>
      </w:r>
      <w:r w:rsidR="000065D4">
        <w:rPr>
          <w:rFonts w:asciiTheme="majorHAnsi" w:hAnsiTheme="majorHAnsi"/>
          <w:sz w:val="22"/>
          <w:szCs w:val="22"/>
        </w:rPr>
        <w:t xml:space="preserve">of </w:t>
      </w:r>
      <w:r w:rsidRPr="000065D4">
        <w:rPr>
          <w:rFonts w:asciiTheme="majorHAnsi" w:hAnsiTheme="majorHAnsi"/>
          <w:sz w:val="22"/>
          <w:szCs w:val="22"/>
        </w:rPr>
        <w:t>which ensure that all students, including students with special needs, will have the opportunity to be served by the cluster.</w:t>
      </w:r>
    </w:p>
    <w:p w:rsidR="00E3189E" w:rsidRDefault="005F0937" w:rsidP="000065D4">
      <w:pPr>
        <w:pStyle w:val="CommentText"/>
        <w:numPr>
          <w:ilvl w:val="0"/>
          <w:numId w:val="13"/>
        </w:numPr>
        <w:spacing w:after="0"/>
        <w:rPr>
          <w:rFonts w:asciiTheme="majorHAnsi" w:hAnsiTheme="majorHAnsi"/>
          <w:sz w:val="22"/>
          <w:szCs w:val="22"/>
        </w:rPr>
      </w:pPr>
      <w:r w:rsidRPr="00937187">
        <w:rPr>
          <w:rFonts w:asciiTheme="majorHAnsi" w:hAnsiTheme="majorHAnsi"/>
          <w:sz w:val="22"/>
          <w:szCs w:val="22"/>
        </w:rPr>
        <w:t>O.C.G.A.  20-2-2066 defines how enrollment in charters is conducted and specifically requires ALL students to be admitted within the attendance zone</w:t>
      </w:r>
      <w:r w:rsidR="000065D4">
        <w:rPr>
          <w:rFonts w:asciiTheme="majorHAnsi" w:hAnsiTheme="majorHAnsi"/>
          <w:sz w:val="22"/>
          <w:szCs w:val="22"/>
        </w:rPr>
        <w:t>.</w:t>
      </w:r>
    </w:p>
    <w:p w:rsidR="000065D4" w:rsidRPr="00937187" w:rsidRDefault="000065D4" w:rsidP="000065D4">
      <w:pPr>
        <w:pStyle w:val="CommentText"/>
        <w:numPr>
          <w:ilvl w:val="0"/>
          <w:numId w:val="13"/>
        </w:numPr>
        <w:spacing w:after="0"/>
        <w:rPr>
          <w:rFonts w:asciiTheme="majorHAnsi" w:hAnsiTheme="majorHAnsi"/>
          <w:sz w:val="22"/>
          <w:szCs w:val="22"/>
        </w:rPr>
      </w:pPr>
      <w:r>
        <w:rPr>
          <w:rFonts w:asciiTheme="majorHAnsi" w:hAnsiTheme="majorHAnsi"/>
          <w:sz w:val="22"/>
          <w:szCs w:val="22"/>
        </w:rPr>
        <w:t xml:space="preserve">In addition to </w:t>
      </w:r>
      <w:r w:rsidRPr="00937187">
        <w:rPr>
          <w:rFonts w:asciiTheme="majorHAnsi" w:hAnsiTheme="majorHAnsi"/>
          <w:sz w:val="22"/>
          <w:szCs w:val="22"/>
        </w:rPr>
        <w:t xml:space="preserve">creating special pathways, assessments and teaching models to improve achievement of </w:t>
      </w:r>
      <w:r w:rsidRPr="00937187">
        <w:rPr>
          <w:rFonts w:asciiTheme="majorHAnsi" w:hAnsiTheme="majorHAnsi"/>
          <w:sz w:val="22"/>
          <w:szCs w:val="22"/>
          <w:u w:val="single"/>
        </w:rPr>
        <w:t>every</w:t>
      </w:r>
      <w:r w:rsidRPr="00937187">
        <w:rPr>
          <w:rFonts w:asciiTheme="majorHAnsi" w:hAnsiTheme="majorHAnsi"/>
          <w:sz w:val="22"/>
          <w:szCs w:val="22"/>
        </w:rPr>
        <w:t xml:space="preserve"> student – regular education, special education, gifted, remedial, English Language Learners, and alternative education student</w:t>
      </w:r>
      <w:r w:rsidR="00754D83">
        <w:rPr>
          <w:rFonts w:asciiTheme="majorHAnsi" w:hAnsiTheme="majorHAnsi"/>
          <w:sz w:val="22"/>
          <w:szCs w:val="22"/>
        </w:rPr>
        <w:t>s</w:t>
      </w:r>
      <w:r w:rsidRPr="00937187">
        <w:rPr>
          <w:rFonts w:asciiTheme="majorHAnsi" w:hAnsiTheme="majorHAnsi"/>
          <w:sz w:val="22"/>
          <w:szCs w:val="22"/>
        </w:rPr>
        <w:t xml:space="preserve"> (something we are contractually committed to doing), we have made budgetary priorities and planned to implement processes and instruction in a manner that will best serve every child and meet them where they are</w:t>
      </w:r>
      <w:r>
        <w:rPr>
          <w:rFonts w:asciiTheme="majorHAnsi" w:hAnsiTheme="majorHAnsi"/>
          <w:sz w:val="22"/>
          <w:szCs w:val="22"/>
        </w:rPr>
        <w:t>.</w:t>
      </w:r>
    </w:p>
    <w:p w:rsidR="00E3189E" w:rsidRPr="00937187" w:rsidRDefault="00E3189E" w:rsidP="000065D4">
      <w:pPr>
        <w:pStyle w:val="CommentText"/>
        <w:spacing w:after="0"/>
        <w:rPr>
          <w:rFonts w:asciiTheme="majorHAnsi" w:hAnsiTheme="majorHAnsi"/>
          <w:sz w:val="22"/>
          <w:szCs w:val="22"/>
        </w:rPr>
      </w:pPr>
    </w:p>
    <w:p w:rsidR="00E3189E" w:rsidRPr="00937187" w:rsidRDefault="00A46D50" w:rsidP="000065D4">
      <w:pPr>
        <w:pStyle w:val="CommentText"/>
        <w:numPr>
          <w:ilvl w:val="0"/>
          <w:numId w:val="1"/>
        </w:numPr>
        <w:spacing w:after="0"/>
        <w:rPr>
          <w:rFonts w:asciiTheme="majorHAnsi" w:hAnsiTheme="majorHAnsi"/>
          <w:sz w:val="22"/>
          <w:szCs w:val="22"/>
        </w:rPr>
      </w:pPr>
      <w:r w:rsidRPr="00937187">
        <w:rPr>
          <w:rFonts w:asciiTheme="majorHAnsi" w:hAnsiTheme="majorHAnsi"/>
          <w:b/>
          <w:sz w:val="22"/>
          <w:szCs w:val="22"/>
        </w:rPr>
        <w:t>“</w:t>
      </w:r>
      <w:r w:rsidR="000C4F05" w:rsidRPr="00937187">
        <w:rPr>
          <w:rFonts w:asciiTheme="majorHAnsi" w:hAnsiTheme="majorHAnsi"/>
          <w:b/>
          <w:sz w:val="22"/>
          <w:szCs w:val="22"/>
        </w:rPr>
        <w:t>Application for all the money with no accountability.</w:t>
      </w:r>
      <w:r w:rsidRPr="00937187">
        <w:rPr>
          <w:rFonts w:asciiTheme="majorHAnsi" w:hAnsiTheme="majorHAnsi"/>
          <w:b/>
          <w:sz w:val="22"/>
          <w:szCs w:val="22"/>
        </w:rPr>
        <w:t>”</w:t>
      </w:r>
      <w:r w:rsidR="000C4F05" w:rsidRPr="00937187">
        <w:rPr>
          <w:rFonts w:asciiTheme="majorHAnsi" w:hAnsiTheme="majorHAnsi"/>
          <w:sz w:val="22"/>
          <w:szCs w:val="22"/>
        </w:rPr>
        <w:t xml:space="preserve">  Again, not true and not </w:t>
      </w:r>
      <w:r w:rsidR="006C6A3F" w:rsidRPr="00937187">
        <w:rPr>
          <w:rFonts w:asciiTheme="majorHAnsi" w:hAnsiTheme="majorHAnsi"/>
          <w:sz w:val="22"/>
          <w:szCs w:val="22"/>
        </w:rPr>
        <w:t xml:space="preserve">even </w:t>
      </w:r>
      <w:r w:rsidR="000C4F05" w:rsidRPr="00937187">
        <w:rPr>
          <w:rFonts w:asciiTheme="majorHAnsi" w:hAnsiTheme="majorHAnsi"/>
          <w:sz w:val="22"/>
          <w:szCs w:val="22"/>
        </w:rPr>
        <w:t xml:space="preserve">legal.  </w:t>
      </w:r>
    </w:p>
    <w:p w:rsidR="009C6C97" w:rsidRPr="00937187" w:rsidRDefault="000C4F05" w:rsidP="000065D4">
      <w:pPr>
        <w:pStyle w:val="ListParagraph"/>
        <w:numPr>
          <w:ilvl w:val="1"/>
          <w:numId w:val="1"/>
        </w:numPr>
        <w:rPr>
          <w:rFonts w:asciiTheme="majorHAnsi" w:hAnsiTheme="majorHAnsi"/>
          <w:szCs w:val="22"/>
        </w:rPr>
      </w:pPr>
      <w:r w:rsidRPr="00937187">
        <w:rPr>
          <w:rFonts w:asciiTheme="majorHAnsi" w:hAnsiTheme="majorHAnsi"/>
          <w:szCs w:val="22"/>
        </w:rPr>
        <w:t>Georgia Law grants 97% of the per pupil revenue, so it is not all the money (O.C.G.A. § 20-2-2068.1)</w:t>
      </w:r>
      <w:r w:rsidR="00A46D50" w:rsidRPr="00937187">
        <w:rPr>
          <w:rFonts w:asciiTheme="majorHAnsi" w:hAnsiTheme="majorHAnsi"/>
          <w:szCs w:val="22"/>
        </w:rPr>
        <w:t>,</w:t>
      </w:r>
      <w:r w:rsidRPr="00937187">
        <w:rPr>
          <w:rFonts w:asciiTheme="majorHAnsi" w:hAnsiTheme="majorHAnsi"/>
          <w:szCs w:val="22"/>
        </w:rPr>
        <w:t xml:space="preserve"> and Georgia Law requires annual review of progress to the </w:t>
      </w:r>
      <w:r w:rsidR="00754D83">
        <w:rPr>
          <w:rFonts w:asciiTheme="majorHAnsi" w:hAnsiTheme="majorHAnsi"/>
          <w:szCs w:val="22"/>
        </w:rPr>
        <w:t xml:space="preserve">Georgia DOE and DeKalb BOE, </w:t>
      </w:r>
      <w:r w:rsidRPr="00937187">
        <w:rPr>
          <w:rFonts w:asciiTheme="majorHAnsi" w:hAnsiTheme="majorHAnsi"/>
          <w:szCs w:val="22"/>
        </w:rPr>
        <w:t>and an unqualified annual</w:t>
      </w:r>
      <w:r w:rsidR="009C6C97" w:rsidRPr="00937187">
        <w:rPr>
          <w:rFonts w:asciiTheme="majorHAnsi" w:hAnsiTheme="majorHAnsi"/>
          <w:szCs w:val="22"/>
        </w:rPr>
        <w:t xml:space="preserve"> audit (O.C.G.A. § 20-2-2067.1)</w:t>
      </w:r>
    </w:p>
    <w:p w:rsidR="00367D74" w:rsidRPr="00937187" w:rsidRDefault="00367D74" w:rsidP="000065D4">
      <w:pPr>
        <w:pStyle w:val="ListParagraph"/>
        <w:rPr>
          <w:rFonts w:asciiTheme="majorHAnsi" w:hAnsiTheme="majorHAnsi"/>
          <w:szCs w:val="22"/>
        </w:rPr>
      </w:pPr>
    </w:p>
    <w:p w:rsidR="00367D74" w:rsidRPr="00937187" w:rsidRDefault="00A46D50" w:rsidP="000065D4">
      <w:pPr>
        <w:pStyle w:val="ListParagraph"/>
        <w:numPr>
          <w:ilvl w:val="0"/>
          <w:numId w:val="1"/>
        </w:numPr>
        <w:rPr>
          <w:rFonts w:asciiTheme="majorHAnsi" w:hAnsiTheme="majorHAnsi"/>
          <w:szCs w:val="22"/>
        </w:rPr>
      </w:pPr>
      <w:r w:rsidRPr="00937187">
        <w:rPr>
          <w:rFonts w:asciiTheme="majorHAnsi" w:hAnsiTheme="majorHAnsi"/>
          <w:szCs w:val="22"/>
        </w:rPr>
        <w:t>“</w:t>
      </w:r>
      <w:r w:rsidR="009C6C97" w:rsidRPr="00937187">
        <w:rPr>
          <w:rFonts w:asciiTheme="majorHAnsi" w:hAnsiTheme="majorHAnsi"/>
          <w:b/>
          <w:szCs w:val="22"/>
        </w:rPr>
        <w:t>They want to waive conflict of interest rules regarding public dollars.</w:t>
      </w:r>
      <w:r w:rsidRPr="00937187">
        <w:rPr>
          <w:rFonts w:asciiTheme="majorHAnsi" w:hAnsiTheme="majorHAnsi"/>
          <w:b/>
          <w:szCs w:val="22"/>
        </w:rPr>
        <w:t>”</w:t>
      </w:r>
      <w:r w:rsidR="009C6C97" w:rsidRPr="00937187">
        <w:rPr>
          <w:rFonts w:asciiTheme="majorHAnsi" w:hAnsiTheme="majorHAnsi"/>
          <w:szCs w:val="22"/>
        </w:rPr>
        <w:t xml:space="preserve"> </w:t>
      </w:r>
      <w:r w:rsidRPr="00937187">
        <w:rPr>
          <w:rFonts w:asciiTheme="majorHAnsi" w:hAnsiTheme="majorHAnsi"/>
          <w:szCs w:val="22"/>
        </w:rPr>
        <w:t xml:space="preserve">The Cluster </w:t>
      </w:r>
      <w:r w:rsidR="009C6C97" w:rsidRPr="00937187">
        <w:rPr>
          <w:rFonts w:asciiTheme="majorHAnsi" w:hAnsiTheme="majorHAnsi"/>
          <w:szCs w:val="22"/>
        </w:rPr>
        <w:t xml:space="preserve">feels strongly that the ethics and conflict policies of the DeKalb BOE need strengthening.  </w:t>
      </w:r>
    </w:p>
    <w:p w:rsidR="00AA3041" w:rsidRPr="00937187" w:rsidRDefault="007A5DD8" w:rsidP="000065D4">
      <w:pPr>
        <w:pStyle w:val="ListParagraph"/>
        <w:numPr>
          <w:ilvl w:val="1"/>
          <w:numId w:val="1"/>
        </w:numPr>
        <w:rPr>
          <w:rFonts w:asciiTheme="majorHAnsi" w:hAnsiTheme="majorHAnsi"/>
          <w:szCs w:val="22"/>
        </w:rPr>
      </w:pPr>
      <w:r w:rsidRPr="00937187">
        <w:rPr>
          <w:rFonts w:asciiTheme="majorHAnsi" w:hAnsiTheme="majorHAnsi"/>
          <w:szCs w:val="22"/>
        </w:rPr>
        <w:t>O.C.G.A. 20-2-2065 specifically binds the charter to compliance with all “federal, state and local rules, regulations</w:t>
      </w:r>
      <w:r w:rsidR="00A66E52" w:rsidRPr="00937187">
        <w:rPr>
          <w:rFonts w:asciiTheme="majorHAnsi" w:hAnsiTheme="majorHAnsi"/>
          <w:szCs w:val="22"/>
        </w:rPr>
        <w:t>, court</w:t>
      </w:r>
      <w:r w:rsidR="00E132C6" w:rsidRPr="00937187">
        <w:rPr>
          <w:rFonts w:asciiTheme="majorHAnsi" w:hAnsiTheme="majorHAnsi"/>
          <w:szCs w:val="22"/>
        </w:rPr>
        <w:t xml:space="preserve"> </w:t>
      </w:r>
      <w:r w:rsidR="00A66E52" w:rsidRPr="00937187">
        <w:rPr>
          <w:rFonts w:asciiTheme="majorHAnsi" w:hAnsiTheme="majorHAnsi"/>
          <w:szCs w:val="22"/>
        </w:rPr>
        <w:t xml:space="preserve">orders, and statutes relating to insurance, protection of physical health and safety of students, employees and visitors, </w:t>
      </w:r>
      <w:r w:rsidR="00DE0DBA" w:rsidRPr="00937187">
        <w:rPr>
          <w:rFonts w:asciiTheme="majorHAnsi" w:hAnsiTheme="majorHAnsi"/>
          <w:b/>
          <w:szCs w:val="22"/>
          <w:u w:val="single"/>
        </w:rPr>
        <w:t>conflicting interest transactions</w:t>
      </w:r>
      <w:r w:rsidR="00AA3041" w:rsidRPr="00937187">
        <w:rPr>
          <w:rFonts w:asciiTheme="majorHAnsi" w:hAnsiTheme="majorHAnsi"/>
          <w:szCs w:val="22"/>
        </w:rPr>
        <w:t xml:space="preserve">, and the prevention of unlawful conduct.  </w:t>
      </w:r>
    </w:p>
    <w:p w:rsidR="00E132C6" w:rsidRPr="00937187" w:rsidRDefault="00AA3041" w:rsidP="000065D4">
      <w:pPr>
        <w:pStyle w:val="ListParagraph"/>
        <w:numPr>
          <w:ilvl w:val="1"/>
          <w:numId w:val="1"/>
        </w:numPr>
        <w:rPr>
          <w:rFonts w:asciiTheme="majorHAnsi" w:hAnsiTheme="majorHAnsi"/>
          <w:szCs w:val="22"/>
        </w:rPr>
      </w:pPr>
      <w:r w:rsidRPr="00937187">
        <w:rPr>
          <w:rFonts w:asciiTheme="majorHAnsi" w:hAnsiTheme="majorHAnsi"/>
          <w:szCs w:val="22"/>
        </w:rPr>
        <w:t>Further, as a non-profit organization, the board must also comply with the IRS’s 501(c</w:t>
      </w:r>
      <w:proofErr w:type="gramStart"/>
      <w:r w:rsidRPr="00937187">
        <w:rPr>
          <w:rFonts w:asciiTheme="majorHAnsi" w:hAnsiTheme="majorHAnsi"/>
          <w:szCs w:val="22"/>
        </w:rPr>
        <w:t>)</w:t>
      </w:r>
      <w:r w:rsidR="007D443E" w:rsidRPr="00937187">
        <w:rPr>
          <w:rFonts w:asciiTheme="majorHAnsi" w:hAnsiTheme="majorHAnsi"/>
          <w:szCs w:val="22"/>
        </w:rPr>
        <w:t>(</w:t>
      </w:r>
      <w:proofErr w:type="gramEnd"/>
      <w:r w:rsidR="007D443E" w:rsidRPr="00937187">
        <w:rPr>
          <w:rFonts w:asciiTheme="majorHAnsi" w:hAnsiTheme="majorHAnsi"/>
          <w:szCs w:val="22"/>
        </w:rPr>
        <w:t xml:space="preserve">3) requirements, including </w:t>
      </w:r>
      <w:r w:rsidR="00E132C6" w:rsidRPr="00937187">
        <w:rPr>
          <w:rFonts w:asciiTheme="majorHAnsi" w:hAnsiTheme="majorHAnsi"/>
          <w:szCs w:val="22"/>
        </w:rPr>
        <w:t>conflict of interest.</w:t>
      </w:r>
    </w:p>
    <w:p w:rsidR="00FC0362" w:rsidRPr="00937187" w:rsidRDefault="00FC0362" w:rsidP="000065D4">
      <w:pPr>
        <w:pStyle w:val="ListParagraph"/>
        <w:numPr>
          <w:ilvl w:val="1"/>
          <w:numId w:val="1"/>
        </w:numPr>
        <w:rPr>
          <w:rFonts w:asciiTheme="majorHAnsi" w:hAnsiTheme="majorHAnsi"/>
          <w:szCs w:val="22"/>
        </w:rPr>
      </w:pPr>
      <w:r w:rsidRPr="00937187">
        <w:rPr>
          <w:rFonts w:asciiTheme="majorHAnsi" w:hAnsiTheme="majorHAnsi"/>
          <w:szCs w:val="22"/>
        </w:rPr>
        <w:t xml:space="preserve">As noted in the Petition, DHCC is adopting fully transparent and robust ethics and conflict of interest policies </w:t>
      </w:r>
      <w:r w:rsidRPr="00937187">
        <w:rPr>
          <w:rFonts w:asciiTheme="majorHAnsi" w:hAnsiTheme="majorHAnsi"/>
          <w:szCs w:val="22"/>
          <w:u w:val="single"/>
        </w:rPr>
        <w:t>adapted from state and federal ethics provisions, Sarbanes Oxley whistleblower protection provisions, and IRS non-profit requirements</w:t>
      </w:r>
      <w:r w:rsidRPr="00937187">
        <w:rPr>
          <w:rFonts w:asciiTheme="majorHAnsi" w:hAnsiTheme="majorHAnsi"/>
          <w:szCs w:val="22"/>
        </w:rPr>
        <w:t xml:space="preserve">.   </w:t>
      </w:r>
    </w:p>
    <w:p w:rsidR="00E132C6" w:rsidRPr="00937187" w:rsidRDefault="00E132C6" w:rsidP="000065D4">
      <w:pPr>
        <w:pStyle w:val="ListParagraph"/>
        <w:numPr>
          <w:ilvl w:val="1"/>
          <w:numId w:val="1"/>
        </w:numPr>
        <w:rPr>
          <w:rFonts w:asciiTheme="majorHAnsi" w:hAnsiTheme="majorHAnsi"/>
          <w:szCs w:val="22"/>
        </w:rPr>
      </w:pPr>
      <w:r w:rsidRPr="00937187">
        <w:rPr>
          <w:rFonts w:asciiTheme="majorHAnsi" w:hAnsiTheme="majorHAnsi"/>
          <w:szCs w:val="22"/>
        </w:rPr>
        <w:t>The charter’s appendices lists a table of contents for policies to be adopted, and conflicts of interest is one of the policy – and is modeled after a template provided by the IRS.</w:t>
      </w:r>
    </w:p>
    <w:p w:rsidR="00367D74" w:rsidRPr="00937187" w:rsidRDefault="00A46D50" w:rsidP="000065D4">
      <w:pPr>
        <w:pStyle w:val="ListParagraph"/>
        <w:numPr>
          <w:ilvl w:val="1"/>
          <w:numId w:val="1"/>
        </w:numPr>
        <w:rPr>
          <w:rFonts w:asciiTheme="majorHAnsi" w:hAnsiTheme="majorHAnsi"/>
          <w:szCs w:val="22"/>
        </w:rPr>
      </w:pPr>
      <w:r w:rsidRPr="00937187">
        <w:rPr>
          <w:rFonts w:asciiTheme="majorHAnsi" w:hAnsiTheme="majorHAnsi"/>
          <w:szCs w:val="22"/>
        </w:rPr>
        <w:t xml:space="preserve">Governing </w:t>
      </w:r>
      <w:r w:rsidR="009C6C97" w:rsidRPr="00937187">
        <w:rPr>
          <w:rFonts w:asciiTheme="majorHAnsi" w:hAnsiTheme="majorHAnsi"/>
          <w:szCs w:val="22"/>
        </w:rPr>
        <w:t xml:space="preserve">Board bylaws call for removal of members violating ethics and conflict policies, and discipline for employees.  </w:t>
      </w:r>
      <w:r w:rsidRPr="00937187">
        <w:rPr>
          <w:rFonts w:asciiTheme="majorHAnsi" w:hAnsiTheme="majorHAnsi"/>
          <w:szCs w:val="22"/>
        </w:rPr>
        <w:t>The Cluster’s</w:t>
      </w:r>
      <w:r w:rsidR="009C6C97" w:rsidRPr="00937187">
        <w:rPr>
          <w:rFonts w:asciiTheme="majorHAnsi" w:hAnsiTheme="majorHAnsi"/>
          <w:szCs w:val="22"/>
        </w:rPr>
        <w:t xml:space="preserve"> advisors include former federal ethics attorneys and prosecutors. </w:t>
      </w:r>
    </w:p>
    <w:p w:rsidR="009C6C97" w:rsidRPr="00937187" w:rsidRDefault="009C6C97" w:rsidP="000065D4">
      <w:pPr>
        <w:pStyle w:val="ListParagraph"/>
        <w:numPr>
          <w:ilvl w:val="1"/>
          <w:numId w:val="1"/>
        </w:numPr>
        <w:rPr>
          <w:rFonts w:asciiTheme="majorHAnsi" w:hAnsiTheme="majorHAnsi"/>
          <w:szCs w:val="22"/>
        </w:rPr>
      </w:pPr>
      <w:r w:rsidRPr="00937187">
        <w:rPr>
          <w:rFonts w:asciiTheme="majorHAnsi" w:hAnsiTheme="majorHAnsi"/>
          <w:szCs w:val="22"/>
        </w:rPr>
        <w:t>Each governing board member of the charter has signed a Conflict of interest Form</w:t>
      </w:r>
      <w:r w:rsidR="00AF235D" w:rsidRPr="00937187">
        <w:rPr>
          <w:rFonts w:asciiTheme="majorHAnsi" w:hAnsiTheme="majorHAnsi"/>
          <w:szCs w:val="22"/>
        </w:rPr>
        <w:t>,</w:t>
      </w:r>
      <w:r w:rsidRPr="00937187">
        <w:rPr>
          <w:rFonts w:asciiTheme="majorHAnsi" w:hAnsiTheme="majorHAnsi"/>
          <w:szCs w:val="22"/>
        </w:rPr>
        <w:t xml:space="preserve"> and those are in the petition </w:t>
      </w:r>
      <w:r w:rsidR="00AF235D" w:rsidRPr="00937187">
        <w:rPr>
          <w:rFonts w:asciiTheme="majorHAnsi" w:hAnsiTheme="majorHAnsi"/>
          <w:szCs w:val="22"/>
        </w:rPr>
        <w:t>appendices</w:t>
      </w:r>
      <w:r w:rsidRPr="00937187">
        <w:rPr>
          <w:rFonts w:asciiTheme="majorHAnsi" w:hAnsiTheme="majorHAnsi"/>
          <w:szCs w:val="22"/>
        </w:rPr>
        <w:t>.</w:t>
      </w:r>
    </w:p>
    <w:p w:rsidR="009C6C97" w:rsidRPr="00937187" w:rsidRDefault="009C6C97" w:rsidP="000065D4">
      <w:pPr>
        <w:ind w:left="360"/>
        <w:rPr>
          <w:rFonts w:asciiTheme="majorHAnsi" w:hAnsiTheme="majorHAnsi"/>
          <w:szCs w:val="22"/>
        </w:rPr>
      </w:pPr>
    </w:p>
    <w:p w:rsidR="004740D0" w:rsidRPr="00937187" w:rsidRDefault="009C6C97" w:rsidP="000065D4">
      <w:pPr>
        <w:rPr>
          <w:rFonts w:asciiTheme="majorHAnsi" w:hAnsiTheme="majorHAnsi"/>
          <w:szCs w:val="22"/>
        </w:rPr>
      </w:pPr>
      <w:r w:rsidRPr="00937187">
        <w:rPr>
          <w:rFonts w:asciiTheme="majorHAnsi" w:hAnsiTheme="majorHAnsi"/>
          <w:szCs w:val="22"/>
        </w:rPr>
        <w:t xml:space="preserve">In addition to the flyer dissected above, </w:t>
      </w:r>
      <w:r w:rsidR="002A1AC8">
        <w:rPr>
          <w:rFonts w:asciiTheme="majorHAnsi" w:hAnsiTheme="majorHAnsi"/>
          <w:szCs w:val="22"/>
        </w:rPr>
        <w:t>there is another flyer making the rounds that shows the</w:t>
      </w:r>
      <w:r w:rsidRPr="00937187">
        <w:rPr>
          <w:rFonts w:asciiTheme="majorHAnsi" w:hAnsiTheme="majorHAnsi"/>
          <w:szCs w:val="22"/>
        </w:rPr>
        <w:t xml:space="preserve"> list of the waivers in the petition </w:t>
      </w:r>
      <w:r w:rsidR="002A1AC8">
        <w:rPr>
          <w:rFonts w:asciiTheme="majorHAnsi" w:hAnsiTheme="majorHAnsi"/>
          <w:szCs w:val="22"/>
        </w:rPr>
        <w:t>and has a</w:t>
      </w:r>
      <w:r w:rsidRPr="00937187">
        <w:rPr>
          <w:rFonts w:asciiTheme="majorHAnsi" w:hAnsiTheme="majorHAnsi"/>
          <w:szCs w:val="22"/>
        </w:rPr>
        <w:t xml:space="preserve"> cover page that says: “REQUESTED STATE WAIVERS FOR DRUID HILLS CLUSTER PRIVATE SCHOOL PETITION.”  </w:t>
      </w:r>
      <w:r w:rsidR="004740D0" w:rsidRPr="00937187">
        <w:rPr>
          <w:rFonts w:asciiTheme="majorHAnsi" w:hAnsiTheme="majorHAnsi"/>
          <w:szCs w:val="22"/>
        </w:rPr>
        <w:t>The authors</w:t>
      </w:r>
      <w:r w:rsidRPr="00937187">
        <w:rPr>
          <w:rFonts w:asciiTheme="majorHAnsi" w:hAnsiTheme="majorHAnsi"/>
          <w:szCs w:val="22"/>
        </w:rPr>
        <w:t xml:space="preserve"> conveniently remov</w:t>
      </w:r>
      <w:r w:rsidR="004740D0" w:rsidRPr="00937187">
        <w:rPr>
          <w:rFonts w:asciiTheme="majorHAnsi" w:hAnsiTheme="majorHAnsi"/>
          <w:szCs w:val="22"/>
        </w:rPr>
        <w:t xml:space="preserve">ed </w:t>
      </w:r>
      <w:r w:rsidRPr="00937187">
        <w:rPr>
          <w:rFonts w:asciiTheme="majorHAnsi" w:hAnsiTheme="majorHAnsi"/>
          <w:szCs w:val="22"/>
        </w:rPr>
        <w:t>all the rational</w:t>
      </w:r>
      <w:r w:rsidR="004740D0" w:rsidRPr="00937187">
        <w:rPr>
          <w:rFonts w:asciiTheme="majorHAnsi" w:hAnsiTheme="majorHAnsi"/>
          <w:szCs w:val="22"/>
        </w:rPr>
        <w:t>e</w:t>
      </w:r>
      <w:r w:rsidRPr="00937187">
        <w:rPr>
          <w:rFonts w:asciiTheme="majorHAnsi" w:hAnsiTheme="majorHAnsi"/>
          <w:szCs w:val="22"/>
        </w:rPr>
        <w:t xml:space="preserve"> </w:t>
      </w:r>
      <w:r w:rsidR="004740D0" w:rsidRPr="00937187">
        <w:rPr>
          <w:rFonts w:asciiTheme="majorHAnsi" w:hAnsiTheme="majorHAnsi"/>
          <w:szCs w:val="22"/>
        </w:rPr>
        <w:t xml:space="preserve">documented </w:t>
      </w:r>
      <w:r w:rsidR="002A1AC8">
        <w:rPr>
          <w:rFonts w:asciiTheme="majorHAnsi" w:hAnsiTheme="majorHAnsi"/>
          <w:szCs w:val="22"/>
        </w:rPr>
        <w:t>for</w:t>
      </w:r>
      <w:r w:rsidRPr="00937187">
        <w:rPr>
          <w:rFonts w:asciiTheme="majorHAnsi" w:hAnsiTheme="majorHAnsi"/>
          <w:szCs w:val="22"/>
        </w:rPr>
        <w:t xml:space="preserve"> each waiver</w:t>
      </w:r>
      <w:r w:rsidR="00754D83">
        <w:rPr>
          <w:rFonts w:asciiTheme="majorHAnsi" w:hAnsiTheme="majorHAnsi"/>
          <w:szCs w:val="22"/>
        </w:rPr>
        <w:t>.</w:t>
      </w:r>
      <w:r w:rsidR="004740D0" w:rsidRPr="00937187">
        <w:rPr>
          <w:rFonts w:asciiTheme="majorHAnsi" w:hAnsiTheme="majorHAnsi"/>
          <w:szCs w:val="22"/>
        </w:rPr>
        <w:t xml:space="preserve">  </w:t>
      </w:r>
    </w:p>
    <w:p w:rsidR="004740D0" w:rsidRPr="00937187" w:rsidRDefault="004740D0" w:rsidP="000065D4">
      <w:pPr>
        <w:rPr>
          <w:rFonts w:asciiTheme="majorHAnsi" w:hAnsiTheme="majorHAnsi"/>
          <w:szCs w:val="22"/>
        </w:rPr>
      </w:pPr>
    </w:p>
    <w:p w:rsidR="00270C28" w:rsidRPr="00937187" w:rsidRDefault="00B96A6A" w:rsidP="000065D4">
      <w:pPr>
        <w:rPr>
          <w:rFonts w:asciiTheme="majorHAnsi" w:hAnsiTheme="majorHAnsi"/>
          <w:szCs w:val="22"/>
        </w:rPr>
      </w:pPr>
      <w:r w:rsidRPr="00937187">
        <w:rPr>
          <w:rFonts w:asciiTheme="majorHAnsi" w:hAnsiTheme="majorHAnsi"/>
          <w:szCs w:val="22"/>
        </w:rPr>
        <w:t>U</w:t>
      </w:r>
      <w:r w:rsidR="009C6C97" w:rsidRPr="00937187">
        <w:rPr>
          <w:rFonts w:asciiTheme="majorHAnsi" w:hAnsiTheme="majorHAnsi"/>
          <w:szCs w:val="22"/>
        </w:rPr>
        <w:t>se of the words “</w:t>
      </w:r>
      <w:r w:rsidR="00A46D50" w:rsidRPr="00937187">
        <w:rPr>
          <w:rFonts w:asciiTheme="majorHAnsi" w:hAnsiTheme="majorHAnsi"/>
          <w:szCs w:val="22"/>
        </w:rPr>
        <w:t>PRIVATE SCHOOL PETITION</w:t>
      </w:r>
      <w:r w:rsidR="009C6C97" w:rsidRPr="00937187">
        <w:rPr>
          <w:rFonts w:asciiTheme="majorHAnsi" w:hAnsiTheme="majorHAnsi"/>
          <w:szCs w:val="22"/>
        </w:rPr>
        <w:t xml:space="preserve">” is deliberately misleading and a completely false representation of the facts.  The Druid Hills Charter Petition is filed under the terms of Georgia Law O.C.G.A. § 20-2-2062 which would establish it as a </w:t>
      </w:r>
      <w:r w:rsidR="009C6C97" w:rsidRPr="00937187">
        <w:rPr>
          <w:rFonts w:asciiTheme="majorHAnsi" w:hAnsiTheme="majorHAnsi"/>
          <w:szCs w:val="22"/>
          <w:u w:val="single"/>
        </w:rPr>
        <w:t xml:space="preserve">public </w:t>
      </w:r>
      <w:r w:rsidR="00270C28" w:rsidRPr="00937187">
        <w:rPr>
          <w:rFonts w:asciiTheme="majorHAnsi" w:hAnsiTheme="majorHAnsi"/>
          <w:szCs w:val="22"/>
          <w:u w:val="single"/>
        </w:rPr>
        <w:t xml:space="preserve">conversion </w:t>
      </w:r>
      <w:r w:rsidR="009C6C97" w:rsidRPr="00937187">
        <w:rPr>
          <w:rFonts w:asciiTheme="majorHAnsi" w:hAnsiTheme="majorHAnsi"/>
          <w:szCs w:val="22"/>
          <w:u w:val="single"/>
        </w:rPr>
        <w:t>charter</w:t>
      </w:r>
      <w:r w:rsidR="00270C28" w:rsidRPr="00937187">
        <w:rPr>
          <w:rFonts w:asciiTheme="majorHAnsi" w:hAnsiTheme="majorHAnsi"/>
          <w:szCs w:val="22"/>
          <w:u w:val="single"/>
        </w:rPr>
        <w:t xml:space="preserve"> cluster</w:t>
      </w:r>
      <w:r w:rsidR="00270C28" w:rsidRPr="00937187">
        <w:rPr>
          <w:rFonts w:asciiTheme="majorHAnsi" w:hAnsiTheme="majorHAnsi"/>
          <w:szCs w:val="22"/>
        </w:rPr>
        <w:t xml:space="preserve"> of</w:t>
      </w:r>
      <w:r w:rsidR="009C6C97" w:rsidRPr="00937187">
        <w:rPr>
          <w:rFonts w:asciiTheme="majorHAnsi" w:hAnsiTheme="majorHAnsi"/>
          <w:szCs w:val="22"/>
        </w:rPr>
        <w:t xml:space="preserve"> </w:t>
      </w:r>
      <w:r w:rsidR="009C6C97" w:rsidRPr="00937187">
        <w:rPr>
          <w:rFonts w:asciiTheme="majorHAnsi" w:hAnsiTheme="majorHAnsi"/>
          <w:szCs w:val="22"/>
        </w:rPr>
        <w:lastRenderedPageBreak/>
        <w:t>school</w:t>
      </w:r>
      <w:r w:rsidR="00270C28" w:rsidRPr="00937187">
        <w:rPr>
          <w:rFonts w:asciiTheme="majorHAnsi" w:hAnsiTheme="majorHAnsi"/>
          <w:szCs w:val="22"/>
        </w:rPr>
        <w:t xml:space="preserve">s.  </w:t>
      </w:r>
      <w:r w:rsidR="00270C28" w:rsidRPr="00937187">
        <w:rPr>
          <w:rFonts w:asciiTheme="majorHAnsi" w:hAnsiTheme="majorHAnsi"/>
          <w:szCs w:val="22"/>
          <w:u w:val="single"/>
        </w:rPr>
        <w:t>Enrollment is free and guaranteed to any student in the attendance zone as required by Georgia Law: O.C.G.A. 20-2-2066(a</w:t>
      </w:r>
      <w:proofErr w:type="gramStart"/>
      <w:r w:rsidR="00270C28" w:rsidRPr="00937187">
        <w:rPr>
          <w:rFonts w:asciiTheme="majorHAnsi" w:hAnsiTheme="majorHAnsi"/>
          <w:szCs w:val="22"/>
          <w:u w:val="single"/>
        </w:rPr>
        <w:t>)(</w:t>
      </w:r>
      <w:proofErr w:type="gramEnd"/>
      <w:r w:rsidR="00270C28" w:rsidRPr="00937187">
        <w:rPr>
          <w:rFonts w:asciiTheme="majorHAnsi" w:hAnsiTheme="majorHAnsi"/>
          <w:szCs w:val="22"/>
          <w:u w:val="single"/>
        </w:rPr>
        <w:t>B).</w:t>
      </w:r>
      <w:r w:rsidRPr="00937187">
        <w:rPr>
          <w:rFonts w:asciiTheme="majorHAnsi" w:hAnsiTheme="majorHAnsi"/>
          <w:szCs w:val="22"/>
          <w:u w:val="single"/>
        </w:rPr>
        <w:t xml:space="preserve">  </w:t>
      </w:r>
    </w:p>
    <w:p w:rsidR="00270C28" w:rsidRPr="00937187" w:rsidRDefault="00270C28" w:rsidP="000065D4">
      <w:pPr>
        <w:rPr>
          <w:rFonts w:asciiTheme="majorHAnsi" w:hAnsiTheme="majorHAnsi"/>
          <w:szCs w:val="22"/>
        </w:rPr>
      </w:pPr>
    </w:p>
    <w:p w:rsidR="000065D4" w:rsidRDefault="00270C28" w:rsidP="000065D4">
      <w:pPr>
        <w:rPr>
          <w:rFonts w:asciiTheme="majorHAnsi" w:hAnsiTheme="majorHAnsi"/>
          <w:szCs w:val="22"/>
        </w:rPr>
      </w:pPr>
      <w:r w:rsidRPr="00937187">
        <w:rPr>
          <w:rFonts w:asciiTheme="majorHAnsi" w:hAnsiTheme="majorHAnsi"/>
          <w:szCs w:val="22"/>
        </w:rPr>
        <w:t>We believe in open discourse.  We believe in the best possible public education we can deliver for all children.  If you have questions, please ask.  Our documents</w:t>
      </w:r>
      <w:r w:rsidR="002E074F" w:rsidRPr="00937187">
        <w:rPr>
          <w:rFonts w:asciiTheme="majorHAnsi" w:hAnsiTheme="majorHAnsi"/>
          <w:szCs w:val="22"/>
        </w:rPr>
        <w:t xml:space="preserve">, minutes from public work meetings during planning, and organizing committee public </w:t>
      </w:r>
      <w:r w:rsidR="000065D4" w:rsidRPr="00937187">
        <w:rPr>
          <w:rFonts w:asciiTheme="majorHAnsi" w:hAnsiTheme="majorHAnsi"/>
          <w:szCs w:val="22"/>
        </w:rPr>
        <w:t>meetings</w:t>
      </w:r>
      <w:r w:rsidRPr="00937187">
        <w:rPr>
          <w:rFonts w:asciiTheme="majorHAnsi" w:hAnsiTheme="majorHAnsi"/>
          <w:szCs w:val="22"/>
        </w:rPr>
        <w:t xml:space="preserve"> are</w:t>
      </w:r>
      <w:r w:rsidR="002E074F" w:rsidRPr="00937187">
        <w:rPr>
          <w:rFonts w:asciiTheme="majorHAnsi" w:hAnsiTheme="majorHAnsi"/>
          <w:szCs w:val="22"/>
        </w:rPr>
        <w:t>,</w:t>
      </w:r>
      <w:r w:rsidRPr="00937187">
        <w:rPr>
          <w:rFonts w:asciiTheme="majorHAnsi" w:hAnsiTheme="majorHAnsi"/>
          <w:szCs w:val="22"/>
        </w:rPr>
        <w:t xml:space="preserve"> </w:t>
      </w:r>
      <w:r w:rsidR="00B96A6A" w:rsidRPr="00937187">
        <w:rPr>
          <w:rFonts w:asciiTheme="majorHAnsi" w:hAnsiTheme="majorHAnsi"/>
          <w:szCs w:val="22"/>
        </w:rPr>
        <w:t>and have been since the beginning of this process</w:t>
      </w:r>
      <w:r w:rsidR="002E074F" w:rsidRPr="00937187">
        <w:rPr>
          <w:rFonts w:asciiTheme="majorHAnsi" w:hAnsiTheme="majorHAnsi"/>
          <w:szCs w:val="22"/>
        </w:rPr>
        <w:t>,</w:t>
      </w:r>
      <w:r w:rsidR="00B96A6A" w:rsidRPr="00937187">
        <w:rPr>
          <w:rFonts w:asciiTheme="majorHAnsi" w:hAnsiTheme="majorHAnsi"/>
          <w:szCs w:val="22"/>
        </w:rPr>
        <w:t xml:space="preserve"> </w:t>
      </w:r>
      <w:r w:rsidRPr="00937187">
        <w:rPr>
          <w:rFonts w:asciiTheme="majorHAnsi" w:hAnsiTheme="majorHAnsi"/>
          <w:szCs w:val="22"/>
        </w:rPr>
        <w:t>public</w:t>
      </w:r>
      <w:r w:rsidR="000065D4">
        <w:rPr>
          <w:rFonts w:asciiTheme="majorHAnsi" w:hAnsiTheme="majorHAnsi"/>
          <w:szCs w:val="22"/>
        </w:rPr>
        <w:t xml:space="preserve"> (www.druidhillschartercluster.org)</w:t>
      </w:r>
      <w:r w:rsidR="00DD4B51" w:rsidRPr="00937187">
        <w:rPr>
          <w:rFonts w:asciiTheme="majorHAnsi" w:hAnsiTheme="majorHAnsi"/>
          <w:szCs w:val="22"/>
        </w:rPr>
        <w:t>.  W</w:t>
      </w:r>
      <w:r w:rsidRPr="00937187">
        <w:rPr>
          <w:rFonts w:asciiTheme="majorHAnsi" w:hAnsiTheme="majorHAnsi"/>
          <w:szCs w:val="22"/>
        </w:rPr>
        <w:t xml:space="preserve">e will help you see, chapter and verse, the complete answer to your questions.  </w:t>
      </w:r>
    </w:p>
    <w:p w:rsidR="000065D4" w:rsidRDefault="000065D4" w:rsidP="000065D4">
      <w:pPr>
        <w:rPr>
          <w:rFonts w:asciiTheme="majorHAnsi" w:hAnsiTheme="majorHAnsi"/>
          <w:szCs w:val="22"/>
        </w:rPr>
      </w:pPr>
    </w:p>
    <w:p w:rsidR="00CC3D9C" w:rsidRPr="00937187" w:rsidRDefault="00270C28" w:rsidP="000065D4">
      <w:pPr>
        <w:rPr>
          <w:rFonts w:asciiTheme="majorHAnsi" w:hAnsiTheme="majorHAnsi"/>
          <w:szCs w:val="22"/>
        </w:rPr>
      </w:pPr>
      <w:r w:rsidRPr="00937187">
        <w:rPr>
          <w:rFonts w:asciiTheme="majorHAnsi" w:hAnsiTheme="majorHAnsi"/>
          <w:szCs w:val="22"/>
        </w:rPr>
        <w:t>If you understand the answer</w:t>
      </w:r>
      <w:r w:rsidR="00AA7A8E" w:rsidRPr="00937187">
        <w:rPr>
          <w:rFonts w:asciiTheme="majorHAnsi" w:hAnsiTheme="majorHAnsi"/>
          <w:szCs w:val="22"/>
        </w:rPr>
        <w:t>s</w:t>
      </w:r>
      <w:r w:rsidRPr="00937187">
        <w:rPr>
          <w:rFonts w:asciiTheme="majorHAnsi" w:hAnsiTheme="majorHAnsi"/>
          <w:szCs w:val="22"/>
        </w:rPr>
        <w:t xml:space="preserve"> and</w:t>
      </w:r>
      <w:r w:rsidR="000065D4">
        <w:rPr>
          <w:rFonts w:asciiTheme="majorHAnsi" w:hAnsiTheme="majorHAnsi"/>
          <w:szCs w:val="22"/>
        </w:rPr>
        <w:t xml:space="preserve"> disagree with the choices the c</w:t>
      </w:r>
      <w:r w:rsidRPr="00937187">
        <w:rPr>
          <w:rFonts w:asciiTheme="majorHAnsi" w:hAnsiTheme="majorHAnsi"/>
          <w:szCs w:val="22"/>
        </w:rPr>
        <w:t>luster made, we respect you and hope you will stay involved to help us improve</w:t>
      </w:r>
      <w:r w:rsidR="000065D4">
        <w:rPr>
          <w:rFonts w:asciiTheme="majorHAnsi" w:hAnsiTheme="majorHAnsi"/>
          <w:szCs w:val="22"/>
        </w:rPr>
        <w:t>,</w:t>
      </w:r>
      <w:r w:rsidRPr="00937187">
        <w:rPr>
          <w:rFonts w:asciiTheme="majorHAnsi" w:hAnsiTheme="majorHAnsi"/>
          <w:szCs w:val="22"/>
        </w:rPr>
        <w:t xml:space="preserve"> should the charter be granted.</w:t>
      </w:r>
      <w:r w:rsidR="006D661C" w:rsidRPr="00937187">
        <w:rPr>
          <w:rFonts w:asciiTheme="majorHAnsi" w:hAnsiTheme="majorHAnsi"/>
          <w:szCs w:val="22"/>
        </w:rPr>
        <w:t xml:space="preserve"> </w:t>
      </w:r>
    </w:p>
    <w:p w:rsidR="0020544D" w:rsidRPr="00A531B2" w:rsidRDefault="00F3659A" w:rsidP="00F3659A">
      <w:pPr>
        <w:pStyle w:val="ListParagraph"/>
        <w:ind w:left="0"/>
        <w:rPr>
          <w:rFonts w:asciiTheme="majorHAnsi" w:hAnsiTheme="majorHAnsi"/>
          <w:szCs w:val="22"/>
        </w:rPr>
      </w:pPr>
      <w:bookmarkStart w:id="0" w:name="_GoBack"/>
      <w:bookmarkEnd w:id="0"/>
      <w:r w:rsidRPr="00A531B2">
        <w:rPr>
          <w:rFonts w:asciiTheme="majorHAnsi" w:hAnsiTheme="majorHAnsi"/>
          <w:szCs w:val="22"/>
        </w:rPr>
        <w:t xml:space="preserve"> </w:t>
      </w:r>
    </w:p>
    <w:p w:rsidR="0020544D" w:rsidRPr="00A531B2" w:rsidRDefault="0020544D" w:rsidP="00270C28">
      <w:pPr>
        <w:rPr>
          <w:rFonts w:asciiTheme="majorHAnsi" w:hAnsiTheme="majorHAnsi"/>
          <w:szCs w:val="22"/>
        </w:rPr>
      </w:pPr>
    </w:p>
    <w:sectPr w:rsidR="0020544D" w:rsidRPr="00A531B2" w:rsidSect="002F3E1B">
      <w:footerReference w:type="default" r:id="rId9"/>
      <w:pgSz w:w="12240" w:h="15840"/>
      <w:pgMar w:top="1440" w:right="1800" w:bottom="1440" w:left="1800" w:header="288"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90" w:rsidRDefault="00476F90" w:rsidP="005F04AC">
      <w:r>
        <w:separator/>
      </w:r>
    </w:p>
  </w:endnote>
  <w:endnote w:type="continuationSeparator" w:id="0">
    <w:p w:rsidR="00476F90" w:rsidRDefault="00476F90" w:rsidP="005F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885641"/>
      <w:docPartObj>
        <w:docPartGallery w:val="Page Numbers (Bottom of Page)"/>
        <w:docPartUnique/>
      </w:docPartObj>
    </w:sdtPr>
    <w:sdtEndPr/>
    <w:sdtContent>
      <w:sdt>
        <w:sdtPr>
          <w:id w:val="-1669238322"/>
          <w:docPartObj>
            <w:docPartGallery w:val="Page Numbers (Top of Page)"/>
            <w:docPartUnique/>
          </w:docPartObj>
        </w:sdtPr>
        <w:sdtEndPr/>
        <w:sdtContent>
          <w:p w:rsidR="004E555C" w:rsidRDefault="004E555C">
            <w:pPr>
              <w:pStyle w:val="Footer"/>
              <w:jc w:val="center"/>
            </w:pPr>
            <w:r>
              <w:t xml:space="preserve">Page </w:t>
            </w:r>
            <w:r w:rsidR="00D11E13">
              <w:rPr>
                <w:b/>
                <w:bCs/>
                <w:sz w:val="24"/>
              </w:rPr>
              <w:fldChar w:fldCharType="begin"/>
            </w:r>
            <w:r>
              <w:rPr>
                <w:b/>
                <w:bCs/>
              </w:rPr>
              <w:instrText xml:space="preserve"> PAGE </w:instrText>
            </w:r>
            <w:r w:rsidR="00D11E13">
              <w:rPr>
                <w:b/>
                <w:bCs/>
                <w:sz w:val="24"/>
              </w:rPr>
              <w:fldChar w:fldCharType="separate"/>
            </w:r>
            <w:r w:rsidR="00F3659A">
              <w:rPr>
                <w:b/>
                <w:bCs/>
                <w:noProof/>
              </w:rPr>
              <w:t>1</w:t>
            </w:r>
            <w:r w:rsidR="00D11E13">
              <w:rPr>
                <w:b/>
                <w:bCs/>
                <w:sz w:val="24"/>
              </w:rPr>
              <w:fldChar w:fldCharType="end"/>
            </w:r>
            <w:r>
              <w:t xml:space="preserve"> of </w:t>
            </w:r>
            <w:r w:rsidR="00D11E13">
              <w:rPr>
                <w:b/>
                <w:bCs/>
                <w:sz w:val="24"/>
              </w:rPr>
              <w:fldChar w:fldCharType="begin"/>
            </w:r>
            <w:r>
              <w:rPr>
                <w:b/>
                <w:bCs/>
              </w:rPr>
              <w:instrText xml:space="preserve"> NUMPAGES  </w:instrText>
            </w:r>
            <w:r w:rsidR="00D11E13">
              <w:rPr>
                <w:b/>
                <w:bCs/>
                <w:sz w:val="24"/>
              </w:rPr>
              <w:fldChar w:fldCharType="separate"/>
            </w:r>
            <w:r w:rsidR="00F3659A">
              <w:rPr>
                <w:b/>
                <w:bCs/>
                <w:noProof/>
              </w:rPr>
              <w:t>5</w:t>
            </w:r>
            <w:r w:rsidR="00D11E13">
              <w:rPr>
                <w:b/>
                <w:bCs/>
                <w:sz w:val="24"/>
              </w:rPr>
              <w:fldChar w:fldCharType="end"/>
            </w:r>
          </w:p>
        </w:sdtContent>
      </w:sdt>
    </w:sdtContent>
  </w:sdt>
  <w:p w:rsidR="004E555C" w:rsidRDefault="004E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90" w:rsidRDefault="00476F90" w:rsidP="005F04AC">
      <w:r>
        <w:separator/>
      </w:r>
    </w:p>
  </w:footnote>
  <w:footnote w:type="continuationSeparator" w:id="0">
    <w:p w:rsidR="00476F90" w:rsidRDefault="00476F90" w:rsidP="005F0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215780"/>
    <w:multiLevelType w:val="hybridMultilevel"/>
    <w:tmpl w:val="702CCD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80105"/>
    <w:multiLevelType w:val="hybridMultilevel"/>
    <w:tmpl w:val="A57C3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76703"/>
    <w:multiLevelType w:val="multilevel"/>
    <w:tmpl w:val="894809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FB6E01"/>
    <w:multiLevelType w:val="hybridMultilevel"/>
    <w:tmpl w:val="F092C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77CC7"/>
    <w:multiLevelType w:val="hybridMultilevel"/>
    <w:tmpl w:val="89480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795E9A"/>
    <w:multiLevelType w:val="hybridMultilevel"/>
    <w:tmpl w:val="E3C6CB18"/>
    <w:lvl w:ilvl="0" w:tplc="A384B2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07595"/>
    <w:multiLevelType w:val="hybridMultilevel"/>
    <w:tmpl w:val="E5465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76FCC"/>
    <w:multiLevelType w:val="hybridMultilevel"/>
    <w:tmpl w:val="698A3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92246F"/>
    <w:multiLevelType w:val="hybridMultilevel"/>
    <w:tmpl w:val="D52C9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768FA"/>
    <w:multiLevelType w:val="hybridMultilevel"/>
    <w:tmpl w:val="31E2F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A565F"/>
    <w:multiLevelType w:val="hybridMultilevel"/>
    <w:tmpl w:val="B7663EAC"/>
    <w:lvl w:ilvl="0" w:tplc="04090011">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60C7D"/>
    <w:multiLevelType w:val="multilevel"/>
    <w:tmpl w:val="4BCAD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FB56FA0"/>
    <w:multiLevelType w:val="hybridMultilevel"/>
    <w:tmpl w:val="18FE2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1"/>
  </w:num>
  <w:num w:numId="4">
    <w:abstractNumId w:val="8"/>
  </w:num>
  <w:num w:numId="5">
    <w:abstractNumId w:val="10"/>
  </w:num>
  <w:num w:numId="6">
    <w:abstractNumId w:val="6"/>
  </w:num>
  <w:num w:numId="7">
    <w:abstractNumId w:val="11"/>
  </w:num>
  <w:num w:numId="8">
    <w:abstractNumId w:val="9"/>
  </w:num>
  <w:num w:numId="9">
    <w:abstractNumId w:val="14"/>
  </w:num>
  <w:num w:numId="10">
    <w:abstractNumId w:val="13"/>
  </w:num>
  <w:num w:numId="11">
    <w:abstractNumId w:val="4"/>
  </w:num>
  <w:num w:numId="12">
    <w:abstractNumId w:val="7"/>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oNotTrackMove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D9C"/>
    <w:rsid w:val="000065D4"/>
    <w:rsid w:val="00010CAA"/>
    <w:rsid w:val="000633D9"/>
    <w:rsid w:val="000664BC"/>
    <w:rsid w:val="00070224"/>
    <w:rsid w:val="000936AE"/>
    <w:rsid w:val="000C4F05"/>
    <w:rsid w:val="0013462F"/>
    <w:rsid w:val="001551CF"/>
    <w:rsid w:val="001814FE"/>
    <w:rsid w:val="001A4CB7"/>
    <w:rsid w:val="001C0C44"/>
    <w:rsid w:val="001C2F11"/>
    <w:rsid w:val="001D46F5"/>
    <w:rsid w:val="0020544D"/>
    <w:rsid w:val="00214DC2"/>
    <w:rsid w:val="00224D70"/>
    <w:rsid w:val="002460E1"/>
    <w:rsid w:val="00270C28"/>
    <w:rsid w:val="002853B1"/>
    <w:rsid w:val="002A1AC8"/>
    <w:rsid w:val="002A24C0"/>
    <w:rsid w:val="002A2E60"/>
    <w:rsid w:val="002D61DA"/>
    <w:rsid w:val="002E074F"/>
    <w:rsid w:val="002F3E1B"/>
    <w:rsid w:val="00332809"/>
    <w:rsid w:val="00345269"/>
    <w:rsid w:val="00367D74"/>
    <w:rsid w:val="00380E72"/>
    <w:rsid w:val="00396C02"/>
    <w:rsid w:val="00397253"/>
    <w:rsid w:val="003A248B"/>
    <w:rsid w:val="003A2F97"/>
    <w:rsid w:val="003E2DDC"/>
    <w:rsid w:val="004740D0"/>
    <w:rsid w:val="00476F90"/>
    <w:rsid w:val="004E555C"/>
    <w:rsid w:val="004F163C"/>
    <w:rsid w:val="005B0B74"/>
    <w:rsid w:val="005D08EF"/>
    <w:rsid w:val="005E797E"/>
    <w:rsid w:val="005F04AC"/>
    <w:rsid w:val="005F0937"/>
    <w:rsid w:val="00607BA4"/>
    <w:rsid w:val="006140A8"/>
    <w:rsid w:val="006350C3"/>
    <w:rsid w:val="00660236"/>
    <w:rsid w:val="0068228C"/>
    <w:rsid w:val="006C6A3F"/>
    <w:rsid w:val="006D661C"/>
    <w:rsid w:val="00716126"/>
    <w:rsid w:val="00736861"/>
    <w:rsid w:val="00754D83"/>
    <w:rsid w:val="00755064"/>
    <w:rsid w:val="007A41F6"/>
    <w:rsid w:val="007A516A"/>
    <w:rsid w:val="007A5DD8"/>
    <w:rsid w:val="007B7E1A"/>
    <w:rsid w:val="007D0E97"/>
    <w:rsid w:val="007D443E"/>
    <w:rsid w:val="00807C11"/>
    <w:rsid w:val="008306B6"/>
    <w:rsid w:val="008439BF"/>
    <w:rsid w:val="00846436"/>
    <w:rsid w:val="008541E0"/>
    <w:rsid w:val="008673F5"/>
    <w:rsid w:val="008B29F1"/>
    <w:rsid w:val="008C33C1"/>
    <w:rsid w:val="008D354A"/>
    <w:rsid w:val="008E2658"/>
    <w:rsid w:val="00937187"/>
    <w:rsid w:val="00945CCE"/>
    <w:rsid w:val="00960305"/>
    <w:rsid w:val="00997532"/>
    <w:rsid w:val="009A0484"/>
    <w:rsid w:val="009C6C97"/>
    <w:rsid w:val="00A457DE"/>
    <w:rsid w:val="00A46D50"/>
    <w:rsid w:val="00A531B2"/>
    <w:rsid w:val="00A66E52"/>
    <w:rsid w:val="00AA3041"/>
    <w:rsid w:val="00AA7A8E"/>
    <w:rsid w:val="00AB486D"/>
    <w:rsid w:val="00AF235D"/>
    <w:rsid w:val="00B34FA8"/>
    <w:rsid w:val="00B368EA"/>
    <w:rsid w:val="00B87FBF"/>
    <w:rsid w:val="00B935A6"/>
    <w:rsid w:val="00B96A6A"/>
    <w:rsid w:val="00BB4DB0"/>
    <w:rsid w:val="00BD7CA8"/>
    <w:rsid w:val="00C842D9"/>
    <w:rsid w:val="00CA048C"/>
    <w:rsid w:val="00CC3D9C"/>
    <w:rsid w:val="00CC72D9"/>
    <w:rsid w:val="00D11E13"/>
    <w:rsid w:val="00D31A14"/>
    <w:rsid w:val="00D5238D"/>
    <w:rsid w:val="00D833F3"/>
    <w:rsid w:val="00DD4B51"/>
    <w:rsid w:val="00DE0DBA"/>
    <w:rsid w:val="00E132C6"/>
    <w:rsid w:val="00E3189E"/>
    <w:rsid w:val="00E5432D"/>
    <w:rsid w:val="00E73490"/>
    <w:rsid w:val="00E95D2F"/>
    <w:rsid w:val="00EB1320"/>
    <w:rsid w:val="00EC094C"/>
    <w:rsid w:val="00F204F5"/>
    <w:rsid w:val="00F3659A"/>
    <w:rsid w:val="00F43EE9"/>
    <w:rsid w:val="00F8351C"/>
    <w:rsid w:val="00FC0362"/>
    <w:rsid w:val="00FE17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216BD"/>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9C"/>
    <w:pPr>
      <w:ind w:left="720"/>
      <w:contextualSpacing/>
    </w:pPr>
  </w:style>
  <w:style w:type="character" w:customStyle="1" w:styleId="NumberingSymbols">
    <w:name w:val="Numbering Symbols"/>
    <w:rsid w:val="00CC72D9"/>
  </w:style>
  <w:style w:type="paragraph" w:customStyle="1" w:styleId="Heading">
    <w:name w:val="Heading"/>
    <w:basedOn w:val="Normal"/>
    <w:next w:val="BodyText"/>
    <w:rsid w:val="00CC72D9"/>
    <w:pPr>
      <w:keepNext/>
      <w:widowControl w:val="0"/>
      <w:suppressAutoHyphens/>
      <w:spacing w:before="240" w:after="120"/>
    </w:pPr>
    <w:rPr>
      <w:rFonts w:ascii="Arial" w:eastAsia="SimSun" w:hAnsi="Arial" w:cs="Mangal"/>
      <w:kern w:val="1"/>
      <w:sz w:val="28"/>
      <w:szCs w:val="28"/>
      <w:lang w:eastAsia="hi-IN" w:bidi="hi-IN"/>
    </w:rPr>
  </w:style>
  <w:style w:type="paragraph" w:styleId="BodyText">
    <w:name w:val="Body Text"/>
    <w:basedOn w:val="Normal"/>
    <w:link w:val="BodyTextChar"/>
    <w:rsid w:val="00CC72D9"/>
    <w:pPr>
      <w:widowControl w:val="0"/>
      <w:suppressAutoHyphens/>
      <w:spacing w:after="120"/>
    </w:pPr>
    <w:rPr>
      <w:rFonts w:ascii="Times New Roman" w:eastAsia="SimSun" w:hAnsi="Times New Roman" w:cs="Mangal"/>
      <w:kern w:val="1"/>
      <w:sz w:val="24"/>
      <w:lang w:eastAsia="hi-IN" w:bidi="hi-IN"/>
    </w:rPr>
  </w:style>
  <w:style w:type="character" w:customStyle="1" w:styleId="BodyTextChar">
    <w:name w:val="Body Text Char"/>
    <w:basedOn w:val="DefaultParagraphFont"/>
    <w:link w:val="BodyText"/>
    <w:rsid w:val="00CC72D9"/>
    <w:rPr>
      <w:rFonts w:ascii="Times New Roman" w:eastAsia="SimSun" w:hAnsi="Times New Roman" w:cs="Mangal"/>
      <w:kern w:val="1"/>
      <w:sz w:val="24"/>
      <w:szCs w:val="24"/>
      <w:lang w:eastAsia="hi-IN" w:bidi="hi-IN"/>
    </w:rPr>
  </w:style>
  <w:style w:type="paragraph" w:styleId="List">
    <w:name w:val="List"/>
    <w:basedOn w:val="BodyText"/>
    <w:rsid w:val="00CC72D9"/>
  </w:style>
  <w:style w:type="paragraph" w:styleId="Caption">
    <w:name w:val="caption"/>
    <w:basedOn w:val="Normal"/>
    <w:qFormat/>
    <w:rsid w:val="00CC72D9"/>
    <w:pPr>
      <w:widowControl w:val="0"/>
      <w:suppressLineNumbers/>
      <w:suppressAutoHyphens/>
      <w:spacing w:before="120" w:after="120"/>
    </w:pPr>
    <w:rPr>
      <w:rFonts w:ascii="Times New Roman" w:eastAsia="SimSun" w:hAnsi="Times New Roman" w:cs="Mangal"/>
      <w:i/>
      <w:iCs/>
      <w:kern w:val="1"/>
      <w:sz w:val="24"/>
      <w:lang w:eastAsia="hi-IN" w:bidi="hi-IN"/>
    </w:rPr>
  </w:style>
  <w:style w:type="paragraph" w:customStyle="1" w:styleId="Index">
    <w:name w:val="Index"/>
    <w:basedOn w:val="Normal"/>
    <w:rsid w:val="00CC72D9"/>
    <w:pPr>
      <w:widowControl w:val="0"/>
      <w:suppressLineNumbers/>
      <w:suppressAutoHyphens/>
    </w:pPr>
    <w:rPr>
      <w:rFonts w:ascii="Times New Roman" w:eastAsia="SimSun" w:hAnsi="Times New Roman" w:cs="Mangal"/>
      <w:kern w:val="1"/>
      <w:sz w:val="24"/>
      <w:lang w:eastAsia="hi-IN" w:bidi="hi-IN"/>
    </w:rPr>
  </w:style>
  <w:style w:type="paragraph" w:customStyle="1" w:styleId="TableContents">
    <w:name w:val="Table Contents"/>
    <w:basedOn w:val="Normal"/>
    <w:rsid w:val="00CC72D9"/>
    <w:pPr>
      <w:widowControl w:val="0"/>
      <w:suppressLineNumbers/>
      <w:suppressAutoHyphens/>
    </w:pPr>
    <w:rPr>
      <w:rFonts w:ascii="Times New Roman" w:eastAsia="SimSun" w:hAnsi="Times New Roman" w:cs="Mangal"/>
      <w:kern w:val="1"/>
      <w:sz w:val="24"/>
      <w:lang w:eastAsia="hi-IN" w:bidi="hi-IN"/>
    </w:rPr>
  </w:style>
  <w:style w:type="paragraph" w:customStyle="1" w:styleId="TableHeading">
    <w:name w:val="Table Heading"/>
    <w:basedOn w:val="TableContents"/>
    <w:rsid w:val="00CC72D9"/>
    <w:pPr>
      <w:jc w:val="center"/>
    </w:pPr>
    <w:rPr>
      <w:b/>
      <w:bCs/>
    </w:rPr>
  </w:style>
  <w:style w:type="paragraph" w:styleId="Header">
    <w:name w:val="header"/>
    <w:basedOn w:val="Normal"/>
    <w:link w:val="HeaderChar"/>
    <w:uiPriority w:val="99"/>
    <w:unhideWhenUsed/>
    <w:rsid w:val="005F04AC"/>
    <w:pPr>
      <w:tabs>
        <w:tab w:val="center" w:pos="4680"/>
        <w:tab w:val="right" w:pos="9360"/>
      </w:tabs>
    </w:pPr>
  </w:style>
  <w:style w:type="character" w:customStyle="1" w:styleId="HeaderChar">
    <w:name w:val="Header Char"/>
    <w:basedOn w:val="DefaultParagraphFont"/>
    <w:link w:val="Header"/>
    <w:uiPriority w:val="99"/>
    <w:rsid w:val="005F04AC"/>
    <w:rPr>
      <w:rFonts w:ascii="Optima" w:hAnsi="Optima"/>
      <w:sz w:val="22"/>
    </w:rPr>
  </w:style>
  <w:style w:type="paragraph" w:styleId="Footer">
    <w:name w:val="footer"/>
    <w:basedOn w:val="Normal"/>
    <w:link w:val="FooterChar"/>
    <w:uiPriority w:val="99"/>
    <w:unhideWhenUsed/>
    <w:rsid w:val="005F04AC"/>
    <w:pPr>
      <w:tabs>
        <w:tab w:val="center" w:pos="4680"/>
        <w:tab w:val="right" w:pos="9360"/>
      </w:tabs>
    </w:pPr>
  </w:style>
  <w:style w:type="character" w:customStyle="1" w:styleId="FooterChar">
    <w:name w:val="Footer Char"/>
    <w:basedOn w:val="DefaultParagraphFont"/>
    <w:link w:val="Footer"/>
    <w:uiPriority w:val="99"/>
    <w:rsid w:val="005F04AC"/>
    <w:rPr>
      <w:rFonts w:ascii="Optima" w:hAnsi="Optima"/>
      <w:sz w:val="22"/>
    </w:rPr>
  </w:style>
  <w:style w:type="paragraph" w:styleId="BalloonText">
    <w:name w:val="Balloon Text"/>
    <w:basedOn w:val="Normal"/>
    <w:link w:val="BalloonTextChar"/>
    <w:uiPriority w:val="99"/>
    <w:semiHidden/>
    <w:unhideWhenUsed/>
    <w:rsid w:val="002460E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0E1"/>
    <w:rPr>
      <w:rFonts w:ascii="Lucida Grande" w:hAnsi="Lucida Grande"/>
      <w:sz w:val="18"/>
      <w:szCs w:val="18"/>
    </w:rPr>
  </w:style>
  <w:style w:type="paragraph" w:styleId="CommentText">
    <w:name w:val="annotation text"/>
    <w:basedOn w:val="Normal"/>
    <w:link w:val="CommentTextChar"/>
    <w:uiPriority w:val="99"/>
    <w:unhideWhenUsed/>
    <w:rsid w:val="00BD7CA8"/>
    <w:pPr>
      <w:spacing w:after="200"/>
    </w:pPr>
    <w:rPr>
      <w:rFonts w:asciiTheme="minorHAnsi" w:hAnsiTheme="minorHAnsi"/>
      <w:sz w:val="24"/>
    </w:rPr>
  </w:style>
  <w:style w:type="character" w:customStyle="1" w:styleId="CommentTextChar">
    <w:name w:val="Comment Text Char"/>
    <w:basedOn w:val="DefaultParagraphFont"/>
    <w:link w:val="CommentText"/>
    <w:uiPriority w:val="99"/>
    <w:rsid w:val="00BD7CA8"/>
  </w:style>
  <w:style w:type="character" w:styleId="CommentReference">
    <w:name w:val="annotation reference"/>
    <w:basedOn w:val="DefaultParagraphFont"/>
    <w:uiPriority w:val="99"/>
    <w:semiHidden/>
    <w:unhideWhenUsed/>
    <w:rsid w:val="009A0484"/>
    <w:rPr>
      <w:sz w:val="18"/>
      <w:szCs w:val="18"/>
    </w:rPr>
  </w:style>
  <w:style w:type="paragraph" w:styleId="CommentSubject">
    <w:name w:val="annotation subject"/>
    <w:basedOn w:val="CommentText"/>
    <w:next w:val="CommentText"/>
    <w:link w:val="CommentSubjectChar"/>
    <w:uiPriority w:val="99"/>
    <w:semiHidden/>
    <w:unhideWhenUsed/>
    <w:rsid w:val="009A0484"/>
    <w:pPr>
      <w:spacing w:after="0"/>
    </w:pPr>
    <w:rPr>
      <w:rFonts w:ascii="Optima" w:hAnsi="Optima"/>
      <w:b/>
      <w:bCs/>
      <w:sz w:val="20"/>
      <w:szCs w:val="20"/>
    </w:rPr>
  </w:style>
  <w:style w:type="character" w:customStyle="1" w:styleId="CommentSubjectChar">
    <w:name w:val="Comment Subject Char"/>
    <w:basedOn w:val="CommentTextChar"/>
    <w:link w:val="CommentSubject"/>
    <w:uiPriority w:val="99"/>
    <w:semiHidden/>
    <w:rsid w:val="009A0484"/>
    <w:rPr>
      <w:rFonts w:ascii="Optima" w:hAnsi="Opti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D"/>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9C"/>
    <w:pPr>
      <w:ind w:left="720"/>
      <w:contextualSpacing/>
    </w:pPr>
  </w:style>
  <w:style w:type="character" w:customStyle="1" w:styleId="NumberingSymbols">
    <w:name w:val="Numbering Symbols"/>
    <w:rsid w:val="00CC72D9"/>
  </w:style>
  <w:style w:type="paragraph" w:customStyle="1" w:styleId="Heading">
    <w:name w:val="Heading"/>
    <w:basedOn w:val="Normal"/>
    <w:next w:val="BodyText"/>
    <w:rsid w:val="00CC72D9"/>
    <w:pPr>
      <w:keepNext/>
      <w:widowControl w:val="0"/>
      <w:suppressAutoHyphens/>
      <w:spacing w:before="240" w:after="120"/>
    </w:pPr>
    <w:rPr>
      <w:rFonts w:ascii="Arial" w:eastAsia="SimSun" w:hAnsi="Arial" w:cs="Mangal"/>
      <w:kern w:val="1"/>
      <w:sz w:val="28"/>
      <w:szCs w:val="28"/>
      <w:lang w:eastAsia="hi-IN" w:bidi="hi-IN"/>
    </w:rPr>
  </w:style>
  <w:style w:type="paragraph" w:styleId="BodyText">
    <w:name w:val="Body Text"/>
    <w:basedOn w:val="Normal"/>
    <w:link w:val="BodyTextChar"/>
    <w:rsid w:val="00CC72D9"/>
    <w:pPr>
      <w:widowControl w:val="0"/>
      <w:suppressAutoHyphens/>
      <w:spacing w:after="120"/>
    </w:pPr>
    <w:rPr>
      <w:rFonts w:ascii="Times New Roman" w:eastAsia="SimSun" w:hAnsi="Times New Roman" w:cs="Mangal"/>
      <w:kern w:val="1"/>
      <w:sz w:val="24"/>
      <w:lang w:eastAsia="hi-IN" w:bidi="hi-IN"/>
    </w:rPr>
  </w:style>
  <w:style w:type="character" w:customStyle="1" w:styleId="BodyTextChar">
    <w:name w:val="Body Text Char"/>
    <w:basedOn w:val="DefaultParagraphFont"/>
    <w:link w:val="BodyText"/>
    <w:rsid w:val="00CC72D9"/>
    <w:rPr>
      <w:rFonts w:ascii="Times New Roman" w:eastAsia="SimSun" w:hAnsi="Times New Roman" w:cs="Mangal"/>
      <w:kern w:val="1"/>
      <w:sz w:val="24"/>
      <w:szCs w:val="24"/>
      <w:lang w:eastAsia="hi-IN" w:bidi="hi-IN"/>
    </w:rPr>
  </w:style>
  <w:style w:type="paragraph" w:styleId="List">
    <w:name w:val="List"/>
    <w:basedOn w:val="BodyText"/>
    <w:rsid w:val="00CC72D9"/>
  </w:style>
  <w:style w:type="paragraph" w:styleId="Caption">
    <w:name w:val="caption"/>
    <w:basedOn w:val="Normal"/>
    <w:qFormat/>
    <w:rsid w:val="00CC72D9"/>
    <w:pPr>
      <w:widowControl w:val="0"/>
      <w:suppressLineNumbers/>
      <w:suppressAutoHyphens/>
      <w:spacing w:before="120" w:after="120"/>
    </w:pPr>
    <w:rPr>
      <w:rFonts w:ascii="Times New Roman" w:eastAsia="SimSun" w:hAnsi="Times New Roman" w:cs="Mangal"/>
      <w:i/>
      <w:iCs/>
      <w:kern w:val="1"/>
      <w:sz w:val="24"/>
      <w:lang w:eastAsia="hi-IN" w:bidi="hi-IN"/>
    </w:rPr>
  </w:style>
  <w:style w:type="paragraph" w:customStyle="1" w:styleId="Index">
    <w:name w:val="Index"/>
    <w:basedOn w:val="Normal"/>
    <w:rsid w:val="00CC72D9"/>
    <w:pPr>
      <w:widowControl w:val="0"/>
      <w:suppressLineNumbers/>
      <w:suppressAutoHyphens/>
    </w:pPr>
    <w:rPr>
      <w:rFonts w:ascii="Times New Roman" w:eastAsia="SimSun" w:hAnsi="Times New Roman" w:cs="Mangal"/>
      <w:kern w:val="1"/>
      <w:sz w:val="24"/>
      <w:lang w:eastAsia="hi-IN" w:bidi="hi-IN"/>
    </w:rPr>
  </w:style>
  <w:style w:type="paragraph" w:customStyle="1" w:styleId="TableContents">
    <w:name w:val="Table Contents"/>
    <w:basedOn w:val="Normal"/>
    <w:rsid w:val="00CC72D9"/>
    <w:pPr>
      <w:widowControl w:val="0"/>
      <w:suppressLineNumbers/>
      <w:suppressAutoHyphens/>
    </w:pPr>
    <w:rPr>
      <w:rFonts w:ascii="Times New Roman" w:eastAsia="SimSun" w:hAnsi="Times New Roman" w:cs="Mangal"/>
      <w:kern w:val="1"/>
      <w:sz w:val="24"/>
      <w:lang w:eastAsia="hi-IN" w:bidi="hi-IN"/>
    </w:rPr>
  </w:style>
  <w:style w:type="paragraph" w:customStyle="1" w:styleId="TableHeading">
    <w:name w:val="Table Heading"/>
    <w:basedOn w:val="TableContents"/>
    <w:rsid w:val="00CC72D9"/>
    <w:pPr>
      <w:jc w:val="center"/>
    </w:pPr>
    <w:rPr>
      <w:b/>
      <w:bCs/>
    </w:rPr>
  </w:style>
  <w:style w:type="paragraph" w:styleId="Header">
    <w:name w:val="header"/>
    <w:basedOn w:val="Normal"/>
    <w:link w:val="HeaderChar"/>
    <w:uiPriority w:val="99"/>
    <w:unhideWhenUsed/>
    <w:rsid w:val="005F04AC"/>
    <w:pPr>
      <w:tabs>
        <w:tab w:val="center" w:pos="4680"/>
        <w:tab w:val="right" w:pos="9360"/>
      </w:tabs>
    </w:pPr>
  </w:style>
  <w:style w:type="character" w:customStyle="1" w:styleId="HeaderChar">
    <w:name w:val="Header Char"/>
    <w:basedOn w:val="DefaultParagraphFont"/>
    <w:link w:val="Header"/>
    <w:uiPriority w:val="99"/>
    <w:rsid w:val="005F04AC"/>
    <w:rPr>
      <w:rFonts w:ascii="Optima" w:hAnsi="Optima"/>
      <w:sz w:val="22"/>
    </w:rPr>
  </w:style>
  <w:style w:type="paragraph" w:styleId="Footer">
    <w:name w:val="footer"/>
    <w:basedOn w:val="Normal"/>
    <w:link w:val="FooterChar"/>
    <w:uiPriority w:val="99"/>
    <w:unhideWhenUsed/>
    <w:rsid w:val="005F04AC"/>
    <w:pPr>
      <w:tabs>
        <w:tab w:val="center" w:pos="4680"/>
        <w:tab w:val="right" w:pos="9360"/>
      </w:tabs>
    </w:pPr>
  </w:style>
  <w:style w:type="character" w:customStyle="1" w:styleId="FooterChar">
    <w:name w:val="Footer Char"/>
    <w:basedOn w:val="DefaultParagraphFont"/>
    <w:link w:val="Footer"/>
    <w:uiPriority w:val="99"/>
    <w:rsid w:val="005F04AC"/>
    <w:rPr>
      <w:rFonts w:ascii="Optima" w:hAnsi="Optima"/>
      <w:sz w:val="22"/>
    </w:rPr>
  </w:style>
  <w:style w:type="paragraph" w:styleId="BalloonText">
    <w:name w:val="Balloon Text"/>
    <w:basedOn w:val="Normal"/>
    <w:link w:val="BalloonTextChar"/>
    <w:uiPriority w:val="99"/>
    <w:semiHidden/>
    <w:unhideWhenUsed/>
    <w:rsid w:val="002460E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0E1"/>
    <w:rPr>
      <w:rFonts w:ascii="Lucida Grande" w:hAnsi="Lucida Grande"/>
      <w:sz w:val="18"/>
      <w:szCs w:val="18"/>
    </w:rPr>
  </w:style>
  <w:style w:type="paragraph" w:styleId="CommentText">
    <w:name w:val="annotation text"/>
    <w:basedOn w:val="Normal"/>
    <w:link w:val="CommentTextChar"/>
    <w:uiPriority w:val="99"/>
    <w:unhideWhenUsed/>
    <w:rsid w:val="00BD7CA8"/>
    <w:pPr>
      <w:spacing w:after="200"/>
    </w:pPr>
    <w:rPr>
      <w:rFonts w:asciiTheme="minorHAnsi" w:hAnsiTheme="minorHAnsi"/>
      <w:sz w:val="24"/>
    </w:rPr>
  </w:style>
  <w:style w:type="character" w:customStyle="1" w:styleId="CommentTextChar">
    <w:name w:val="Comment Text Char"/>
    <w:basedOn w:val="DefaultParagraphFont"/>
    <w:link w:val="CommentText"/>
    <w:uiPriority w:val="99"/>
    <w:rsid w:val="00BD7CA8"/>
  </w:style>
  <w:style w:type="character" w:styleId="CommentReference">
    <w:name w:val="annotation reference"/>
    <w:basedOn w:val="DefaultParagraphFont"/>
    <w:uiPriority w:val="99"/>
    <w:semiHidden/>
    <w:unhideWhenUsed/>
    <w:rsid w:val="009A0484"/>
    <w:rPr>
      <w:sz w:val="18"/>
      <w:szCs w:val="18"/>
    </w:rPr>
  </w:style>
  <w:style w:type="paragraph" w:styleId="CommentSubject">
    <w:name w:val="annotation subject"/>
    <w:basedOn w:val="CommentText"/>
    <w:next w:val="CommentText"/>
    <w:link w:val="CommentSubjectChar"/>
    <w:uiPriority w:val="99"/>
    <w:semiHidden/>
    <w:unhideWhenUsed/>
    <w:rsid w:val="009A0484"/>
    <w:pPr>
      <w:spacing w:after="0"/>
    </w:pPr>
    <w:rPr>
      <w:rFonts w:ascii="Optima" w:hAnsi="Optima"/>
      <w:b/>
      <w:bCs/>
      <w:sz w:val="20"/>
      <w:szCs w:val="20"/>
    </w:rPr>
  </w:style>
  <w:style w:type="character" w:customStyle="1" w:styleId="CommentSubjectChar">
    <w:name w:val="Comment Subject Char"/>
    <w:basedOn w:val="CommentTextChar"/>
    <w:link w:val="CommentSubject"/>
    <w:uiPriority w:val="99"/>
    <w:semiHidden/>
    <w:rsid w:val="009A0484"/>
    <w:rPr>
      <w:rFonts w:ascii="Optima" w:hAnsi="Opti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Cane Hill Holdings, LLC</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Lewis</dc:creator>
  <cp:lastModifiedBy>sjester</cp:lastModifiedBy>
  <cp:revision>6</cp:revision>
  <cp:lastPrinted>2013-09-09T16:33:00Z</cp:lastPrinted>
  <dcterms:created xsi:type="dcterms:W3CDTF">2013-09-09T13:58:00Z</dcterms:created>
  <dcterms:modified xsi:type="dcterms:W3CDTF">2013-09-16T14:10:00Z</dcterms:modified>
</cp:coreProperties>
</file>